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04E97" w14:textId="77777777" w:rsidR="00BC2D14" w:rsidRPr="00806454" w:rsidRDefault="19B83E21" w:rsidP="19B83E21">
      <w:pPr>
        <w:spacing w:line="360" w:lineRule="auto"/>
        <w:jc w:val="center"/>
        <w:rPr>
          <w:b/>
          <w:bCs/>
          <w:sz w:val="80"/>
          <w:szCs w:val="80"/>
        </w:rPr>
      </w:pPr>
      <w:r w:rsidRPr="19B83E21">
        <w:rPr>
          <w:b/>
          <w:bCs/>
          <w:sz w:val="80"/>
          <w:szCs w:val="80"/>
        </w:rPr>
        <w:t>Förskollärarprogrammet</w:t>
      </w:r>
    </w:p>
    <w:p w14:paraId="49E3ACE1" w14:textId="124F9CA0" w:rsidR="19B83E21" w:rsidRDefault="19B83E21" w:rsidP="19B83E21">
      <w:pPr>
        <w:jc w:val="center"/>
      </w:pPr>
    </w:p>
    <w:p w14:paraId="21B7F925" w14:textId="14F06308" w:rsidR="19B83E21" w:rsidRDefault="19B83E21" w:rsidP="19B83E21">
      <w:pPr>
        <w:spacing w:line="276" w:lineRule="auto"/>
        <w:jc w:val="center"/>
      </w:pPr>
    </w:p>
    <w:p w14:paraId="4C0C7D9A" w14:textId="682A8C24" w:rsidR="19B83E21" w:rsidRDefault="19B83E21" w:rsidP="19B83E21">
      <w:pPr>
        <w:spacing w:line="276" w:lineRule="auto"/>
        <w:jc w:val="center"/>
      </w:pPr>
    </w:p>
    <w:p w14:paraId="274B9D7A" w14:textId="77777777" w:rsidR="00BC2D14" w:rsidRPr="00806454" w:rsidRDefault="00BC2D14" w:rsidP="00BC2D14">
      <w:pPr>
        <w:spacing w:line="276" w:lineRule="auto"/>
        <w:jc w:val="center"/>
        <w:rPr>
          <w:i/>
          <w:snapToGrid w:val="0"/>
          <w:sz w:val="72"/>
          <w:szCs w:val="72"/>
        </w:rPr>
      </w:pPr>
    </w:p>
    <w:p w14:paraId="1AE5094B" w14:textId="77777777" w:rsidR="00BC2D14" w:rsidRPr="00806454" w:rsidRDefault="00BC2D14" w:rsidP="19B83E21">
      <w:pPr>
        <w:spacing w:line="276" w:lineRule="auto"/>
        <w:jc w:val="center"/>
        <w:rPr>
          <w:rFonts w:ascii="Bell MT" w:hAnsi="Bell MT"/>
          <w:i/>
          <w:iCs/>
          <w:sz w:val="72"/>
          <w:szCs w:val="72"/>
        </w:rPr>
      </w:pPr>
      <w:r w:rsidRPr="19B83E21">
        <w:rPr>
          <w:rFonts w:ascii="Bell MT" w:hAnsi="Bell MT"/>
          <w:i/>
          <w:iCs/>
          <w:snapToGrid w:val="0"/>
          <w:sz w:val="96"/>
          <w:szCs w:val="96"/>
        </w:rPr>
        <w:t>Studiehandledning</w:t>
      </w:r>
    </w:p>
    <w:p w14:paraId="70E4BE7C" w14:textId="5FEF6B24" w:rsidR="00BC2D14" w:rsidRPr="00806454" w:rsidRDefault="00BC2D14" w:rsidP="6ADFAA1C">
      <w:pPr>
        <w:spacing w:line="360" w:lineRule="auto"/>
        <w:jc w:val="center"/>
        <w:rPr>
          <w:i/>
          <w:iCs/>
          <w:sz w:val="28"/>
          <w:szCs w:val="28"/>
        </w:rPr>
      </w:pPr>
    </w:p>
    <w:p w14:paraId="7986E43F" w14:textId="47E6EAE3" w:rsidR="00BC2D14" w:rsidRPr="00806454" w:rsidRDefault="00617FA5" w:rsidP="4B2A90AD">
      <w:pPr>
        <w:spacing w:line="360" w:lineRule="auto"/>
        <w:jc w:val="center"/>
        <w:rPr>
          <w:sz w:val="52"/>
          <w:szCs w:val="52"/>
        </w:rPr>
      </w:pPr>
      <w:r w:rsidRPr="00806454">
        <w:rPr>
          <w:snapToGrid w:val="0"/>
          <w:sz w:val="52"/>
          <w:szCs w:val="52"/>
        </w:rPr>
        <w:t xml:space="preserve">Sociala relationer och förskollärares ledarskap </w:t>
      </w:r>
      <w:r w:rsidR="00197722" w:rsidRPr="19B83E21">
        <w:rPr>
          <w:b/>
          <w:bCs/>
          <w:snapToGrid w:val="0"/>
          <w:sz w:val="52"/>
          <w:szCs w:val="52"/>
        </w:rPr>
        <w:t>7</w:t>
      </w:r>
      <w:r w:rsidR="000740B7" w:rsidRPr="19B83E21">
        <w:rPr>
          <w:b/>
          <w:bCs/>
          <w:snapToGrid w:val="0"/>
          <w:sz w:val="52"/>
          <w:szCs w:val="52"/>
        </w:rPr>
        <w:t>,5 H</w:t>
      </w:r>
      <w:r w:rsidR="00BC2D14" w:rsidRPr="19B83E21">
        <w:rPr>
          <w:b/>
          <w:bCs/>
          <w:snapToGrid w:val="0"/>
          <w:sz w:val="52"/>
          <w:szCs w:val="52"/>
        </w:rPr>
        <w:t>p</w:t>
      </w:r>
    </w:p>
    <w:p w14:paraId="46EF496F" w14:textId="5B9FD930" w:rsidR="000740B7" w:rsidRPr="00806454" w:rsidRDefault="000740B7" w:rsidP="00BC2D14">
      <w:pPr>
        <w:spacing w:line="360" w:lineRule="auto"/>
        <w:jc w:val="center"/>
        <w:rPr>
          <w:b/>
          <w:snapToGrid w:val="0"/>
          <w:sz w:val="52"/>
          <w:szCs w:val="52"/>
        </w:rPr>
      </w:pPr>
    </w:p>
    <w:p w14:paraId="64E10D99" w14:textId="77777777" w:rsidR="00BC2D14" w:rsidRPr="00806454" w:rsidRDefault="00BC2D14" w:rsidP="00BC2D14">
      <w:pPr>
        <w:rPr>
          <w:snapToGrid w:val="0"/>
        </w:rPr>
      </w:pPr>
      <w:bookmarkStart w:id="0" w:name="_Toc130280885"/>
      <w:bookmarkStart w:id="1" w:name="_Toc130281549"/>
      <w:bookmarkStart w:id="2" w:name="_Toc130281657"/>
    </w:p>
    <w:p w14:paraId="28D3A477" w14:textId="77777777" w:rsidR="00BC2D14" w:rsidRPr="00806454" w:rsidRDefault="00BC2D14" w:rsidP="00BC2D14">
      <w:pPr>
        <w:rPr>
          <w:snapToGrid w:val="0"/>
        </w:rPr>
      </w:pPr>
    </w:p>
    <w:p w14:paraId="5A5922B3" w14:textId="77777777" w:rsidR="00BC2D14" w:rsidRPr="00806454" w:rsidRDefault="00BC2D14" w:rsidP="00BC2D14">
      <w:pPr>
        <w:rPr>
          <w:snapToGrid w:val="0"/>
        </w:rPr>
      </w:pPr>
    </w:p>
    <w:p w14:paraId="28951315" w14:textId="77777777" w:rsidR="00BC2D14" w:rsidRPr="00806454" w:rsidRDefault="00BC2D14" w:rsidP="00BC2D14">
      <w:pPr>
        <w:rPr>
          <w:snapToGrid w:val="0"/>
        </w:rPr>
      </w:pPr>
    </w:p>
    <w:p w14:paraId="7A09CF3D" w14:textId="5EE76E74" w:rsidR="00BC2D14" w:rsidRPr="00806454" w:rsidRDefault="00BC2D14" w:rsidP="00BC2D14">
      <w:pPr>
        <w:rPr>
          <w:snapToGrid w:val="0"/>
        </w:rPr>
      </w:pPr>
      <w:r w:rsidRPr="00806454">
        <w:rPr>
          <w:snapToGrid w:val="0"/>
        </w:rPr>
        <w:t xml:space="preserve">Termin: </w:t>
      </w:r>
      <w:r w:rsidRPr="00806454">
        <w:rPr>
          <w:snapToGrid w:val="0"/>
        </w:rPr>
        <w:tab/>
      </w:r>
      <w:bookmarkEnd w:id="0"/>
      <w:bookmarkEnd w:id="1"/>
      <w:bookmarkEnd w:id="2"/>
      <w:r w:rsidR="00D86C70">
        <w:rPr>
          <w:snapToGrid w:val="0"/>
        </w:rPr>
        <w:t>VT 201</w:t>
      </w:r>
      <w:r w:rsidR="000F5B83">
        <w:rPr>
          <w:snapToGrid w:val="0"/>
        </w:rPr>
        <w:t>9</w:t>
      </w:r>
    </w:p>
    <w:p w14:paraId="6560435B" w14:textId="65AC3732" w:rsidR="00BC2D14" w:rsidRPr="00806454" w:rsidRDefault="00BC2D14" w:rsidP="00BC2D14">
      <w:pPr>
        <w:rPr>
          <w:snapToGrid w:val="0"/>
        </w:rPr>
      </w:pPr>
      <w:r w:rsidRPr="00806454">
        <w:rPr>
          <w:snapToGrid w:val="0"/>
        </w:rPr>
        <w:t>Kurskod</w:t>
      </w:r>
      <w:r w:rsidRPr="4B2A90AD">
        <w:t xml:space="preserve">: </w:t>
      </w:r>
      <w:r w:rsidRPr="00806454">
        <w:rPr>
          <w:snapToGrid w:val="0"/>
        </w:rPr>
        <w:tab/>
      </w:r>
      <w:r w:rsidR="00617FA5" w:rsidRPr="00806454">
        <w:rPr>
          <w:snapToGrid w:val="0"/>
        </w:rPr>
        <w:t>970G20</w:t>
      </w:r>
    </w:p>
    <w:p w14:paraId="3904DEFD" w14:textId="77777777" w:rsidR="00BC2D14" w:rsidRPr="00806454" w:rsidRDefault="00BC2D14" w:rsidP="00BC2D14"/>
    <w:p w14:paraId="0AEB5D17" w14:textId="77777777" w:rsidR="00BC2D14" w:rsidRPr="00806454" w:rsidRDefault="00BC2D14" w:rsidP="00BC2D14"/>
    <w:p w14:paraId="025EF248" w14:textId="77777777" w:rsidR="00BC2D14" w:rsidRPr="00806454" w:rsidRDefault="00BC2D14" w:rsidP="00BC2D14"/>
    <w:p w14:paraId="0F816D1B" w14:textId="77777777" w:rsidR="00BC2D14" w:rsidRPr="00806454" w:rsidRDefault="00BC2D14" w:rsidP="00BC2D14"/>
    <w:p w14:paraId="73435A15" w14:textId="77777777" w:rsidR="00BC2D14" w:rsidRPr="00806454" w:rsidRDefault="00BC2D14" w:rsidP="00BC2D14"/>
    <w:p w14:paraId="79E3CE16" w14:textId="77777777" w:rsidR="00BC2D14" w:rsidRPr="00806454" w:rsidRDefault="00BC2D14" w:rsidP="00BC2D14"/>
    <w:p w14:paraId="336628F0" w14:textId="77777777" w:rsidR="00BC2D14" w:rsidRPr="00806454" w:rsidRDefault="00BC2D14" w:rsidP="00BC2D14"/>
    <w:p w14:paraId="713D5E45" w14:textId="77777777" w:rsidR="00E33552" w:rsidRPr="00806454" w:rsidRDefault="00E33552" w:rsidP="00BC2D14"/>
    <w:p w14:paraId="5A566A29" w14:textId="77777777" w:rsidR="00E33552" w:rsidRPr="00806454" w:rsidRDefault="00E33552" w:rsidP="00BC2D14"/>
    <w:p w14:paraId="403392B7" w14:textId="77777777" w:rsidR="00E33552" w:rsidRPr="00806454" w:rsidRDefault="00E33552" w:rsidP="00BC2D14"/>
    <w:p w14:paraId="15905EEF" w14:textId="77777777" w:rsidR="00E33552" w:rsidRPr="00806454" w:rsidRDefault="00E33552" w:rsidP="00BC2D14"/>
    <w:p w14:paraId="12AC03E8" w14:textId="77777777" w:rsidR="006D69B9" w:rsidRDefault="006D69B9">
      <w:pPr>
        <w:rPr>
          <w:snapToGrid w:val="0"/>
          <w:sz w:val="36"/>
        </w:rPr>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r>
        <w:br w:type="page"/>
      </w:r>
    </w:p>
    <w:p w14:paraId="5E96B23E" w14:textId="6B6B691A" w:rsidR="00BC2D14" w:rsidRPr="00806454" w:rsidRDefault="19B83E21" w:rsidP="00BC2D14">
      <w:pPr>
        <w:pStyle w:val="Rubrik1"/>
        <w:spacing w:line="360" w:lineRule="auto"/>
      </w:pPr>
      <w:r>
        <w:lastRenderedPageBreak/>
        <w:t>Förord</w:t>
      </w:r>
      <w:bookmarkEnd w:id="3"/>
      <w:bookmarkEnd w:id="4"/>
      <w:bookmarkEnd w:id="5"/>
      <w:bookmarkEnd w:id="6"/>
      <w:bookmarkEnd w:id="7"/>
      <w:bookmarkEnd w:id="8"/>
      <w:bookmarkEnd w:id="9"/>
      <w:bookmarkEnd w:id="10"/>
      <w:bookmarkEnd w:id="11"/>
      <w:bookmarkEnd w:id="12"/>
    </w:p>
    <w:p w14:paraId="5640CFEF" w14:textId="77777777" w:rsidR="00BC2D14" w:rsidRPr="00806454" w:rsidRDefault="00BC2D14" w:rsidP="00BC2D14">
      <w:pPr>
        <w:spacing w:line="360" w:lineRule="auto"/>
        <w:rPr>
          <w:snapToGrid w:val="0"/>
        </w:rPr>
      </w:pPr>
    </w:p>
    <w:p w14:paraId="0F75F4BF" w14:textId="77777777" w:rsidR="00BC2D14" w:rsidRPr="00806454" w:rsidRDefault="00BC2D14" w:rsidP="00BC2D14">
      <w:pPr>
        <w:spacing w:line="360" w:lineRule="auto"/>
        <w:rPr>
          <w:snapToGrid w:val="0"/>
        </w:rPr>
      </w:pPr>
    </w:p>
    <w:p w14:paraId="3B3AEC99" w14:textId="77777777" w:rsidR="00BC2D14" w:rsidRPr="00806454" w:rsidRDefault="00BC2D14" w:rsidP="00BC2D14">
      <w:pPr>
        <w:spacing w:line="360" w:lineRule="auto"/>
        <w:rPr>
          <w:snapToGrid w:val="0"/>
        </w:rPr>
      </w:pPr>
      <w:r w:rsidRPr="00806454">
        <w:rPr>
          <w:snapToGrid w:val="0"/>
        </w:rPr>
        <w:t>Innehållet i denna studiehandledning har utarbetats i samarbete mellan kursansvariga och lärare för förskollärarprogrammet vid Linköpings universitet. Syftet är att underlätta studierna för förskollärarstudenterna genom att tydliggöra kursens syften, mål och upplägg. Studiehandledningen ska ses som ett levande dokument, som efterhand, med lärarnas och studenternas hjälp ständigt kan förbättras. Den kursutvärdering som sker efter kursen skall alltså också gälla själva studiehandledningen.</w:t>
      </w:r>
    </w:p>
    <w:p w14:paraId="5E937FAC" w14:textId="77777777" w:rsidR="00BC2D14" w:rsidRPr="00806454" w:rsidRDefault="00BC2D14" w:rsidP="00BC2D14">
      <w:pPr>
        <w:spacing w:line="360" w:lineRule="auto"/>
        <w:rPr>
          <w:snapToGrid w:val="0"/>
        </w:rPr>
      </w:pPr>
    </w:p>
    <w:p w14:paraId="5BDEDEAA" w14:textId="77777777" w:rsidR="00BC2D14" w:rsidRPr="00806454" w:rsidRDefault="00BC2D14" w:rsidP="00BC2D14">
      <w:pPr>
        <w:spacing w:line="360" w:lineRule="auto"/>
        <w:rPr>
          <w:b/>
          <w:i/>
          <w:snapToGrid w:val="0"/>
        </w:rPr>
      </w:pPr>
      <w:bookmarkStart w:id="13" w:name="_Toc130280887"/>
      <w:bookmarkStart w:id="14" w:name="_Toc130281551"/>
      <w:bookmarkStart w:id="15" w:name="_Toc130281659"/>
    </w:p>
    <w:p w14:paraId="10111613" w14:textId="77777777" w:rsidR="00BC2D14" w:rsidRPr="00806454" w:rsidRDefault="00BC2D14" w:rsidP="19B83E21">
      <w:pPr>
        <w:spacing w:line="360" w:lineRule="auto"/>
        <w:rPr>
          <w:b/>
          <w:bCs/>
          <w:i/>
          <w:iCs/>
        </w:rPr>
      </w:pPr>
      <w:r w:rsidRPr="19B83E21">
        <w:rPr>
          <w:b/>
          <w:bCs/>
          <w:i/>
          <w:iCs/>
          <w:snapToGrid w:val="0"/>
        </w:rPr>
        <w:t>Lycka till med studierna!</w:t>
      </w:r>
      <w:bookmarkEnd w:id="13"/>
      <w:bookmarkEnd w:id="14"/>
      <w:bookmarkEnd w:id="15"/>
    </w:p>
    <w:p w14:paraId="7A88831B" w14:textId="77777777" w:rsidR="00BC2D14" w:rsidRPr="00806454" w:rsidRDefault="00BC2D14" w:rsidP="00BC2D14"/>
    <w:p w14:paraId="621AA974" w14:textId="77777777" w:rsidR="00BC2D14" w:rsidRPr="00806454" w:rsidRDefault="00BC2D14" w:rsidP="00BC2D14"/>
    <w:p w14:paraId="33E3B0B7" w14:textId="3A5E384B" w:rsidR="00BC2D14" w:rsidRPr="00806454" w:rsidRDefault="19B83E21" w:rsidP="00BC2D14">
      <w:r>
        <w:t>Maria Simonsson, Biträdande professor</w:t>
      </w:r>
    </w:p>
    <w:p w14:paraId="40FF33B3" w14:textId="77777777" w:rsidR="00BC2D14" w:rsidRPr="00806454" w:rsidRDefault="19B83E21" w:rsidP="00BC2D14">
      <w:r>
        <w:t>Kursansvarig</w:t>
      </w:r>
    </w:p>
    <w:p w14:paraId="196F1DFD" w14:textId="77777777" w:rsidR="009147D8" w:rsidRPr="00806454" w:rsidRDefault="009147D8">
      <w:r w:rsidRPr="00806454">
        <w:br w:type="page"/>
      </w:r>
    </w:p>
    <w:p w14:paraId="56DE4315" w14:textId="50CC2111" w:rsidR="00B357DE" w:rsidRPr="00806454" w:rsidRDefault="19B83E21" w:rsidP="19B83E21">
      <w:pPr>
        <w:pStyle w:val="Rubrik1"/>
        <w:rPr>
          <w:sz w:val="32"/>
          <w:szCs w:val="32"/>
        </w:rPr>
      </w:pPr>
      <w:bookmarkStart w:id="16" w:name="_Toc116360260"/>
      <w:bookmarkStart w:id="17" w:name="_Toc116360336"/>
      <w:bookmarkStart w:id="18" w:name="_Toc116360482"/>
      <w:bookmarkStart w:id="19" w:name="_Toc116562286"/>
      <w:bookmarkStart w:id="20" w:name="_Toc116562353"/>
      <w:bookmarkStart w:id="21" w:name="_Toc116562414"/>
      <w:bookmarkStart w:id="22" w:name="_Toc116563970"/>
      <w:bookmarkStart w:id="23" w:name="_Toc116564502"/>
      <w:bookmarkStart w:id="24" w:name="_Toc117145961"/>
      <w:bookmarkStart w:id="25" w:name="_Toc117150091"/>
      <w:bookmarkStart w:id="26" w:name="_Toc117259742"/>
      <w:bookmarkStart w:id="27" w:name="_Toc117298440"/>
      <w:bookmarkStart w:id="28" w:name="_Toc118374636"/>
      <w:bookmarkStart w:id="29" w:name="_Toc118447729"/>
      <w:bookmarkStart w:id="30" w:name="_Toc118455898"/>
      <w:bookmarkStart w:id="31" w:name="_Toc118455939"/>
      <w:bookmarkStart w:id="32" w:name="_Toc149103839"/>
      <w:bookmarkStart w:id="33" w:name="_Toc180053077"/>
      <w:bookmarkStart w:id="34" w:name="_Toc180121281"/>
      <w:bookmarkStart w:id="35" w:name="_Toc180210014"/>
      <w:bookmarkStart w:id="36" w:name="_Toc180210315"/>
      <w:bookmarkStart w:id="37" w:name="_Toc180210405"/>
      <w:bookmarkStart w:id="38" w:name="_Toc180210466"/>
      <w:bookmarkStart w:id="39" w:name="_Toc241904339"/>
      <w:bookmarkStart w:id="40" w:name="_Toc243035762"/>
      <w:bookmarkStart w:id="41" w:name="_Toc243035838"/>
      <w:bookmarkStart w:id="42" w:name="_Toc243035924"/>
      <w:bookmarkStart w:id="43" w:name="_Toc243036895"/>
      <w:bookmarkStart w:id="44" w:name="_Toc243228253"/>
      <w:bookmarkStart w:id="45" w:name="_Toc243264624"/>
      <w:bookmarkStart w:id="46" w:name="_Toc243266215"/>
      <w:bookmarkStart w:id="47" w:name="_Toc275365628"/>
      <w:bookmarkStart w:id="48" w:name="_Toc275365763"/>
      <w:bookmarkStart w:id="49" w:name="_Toc275367283"/>
      <w:bookmarkStart w:id="50" w:name="_Toc275368719"/>
      <w:bookmarkStart w:id="51" w:name="_Toc275368912"/>
      <w:bookmarkStart w:id="52" w:name="_Toc275368968"/>
      <w:bookmarkStart w:id="53" w:name="_Toc275369262"/>
      <w:r>
        <w:lastRenderedPageBreak/>
        <w:t>Kursens mål och examination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7C0641B" w14:textId="77777777" w:rsidR="00B357DE" w:rsidRPr="00806454" w:rsidRDefault="00B357DE" w:rsidP="00B357DE">
      <w:pPr>
        <w:rPr>
          <w:b/>
        </w:rPr>
      </w:pPr>
    </w:p>
    <w:p w14:paraId="1ACD33BB" w14:textId="77777777" w:rsidR="00E33552" w:rsidRPr="00806454" w:rsidRDefault="00E33552" w:rsidP="00B357DE">
      <w:pPr>
        <w:rPr>
          <w:b/>
        </w:rPr>
      </w:pPr>
    </w:p>
    <w:p w14:paraId="4D465131" w14:textId="77777777" w:rsidR="00B357DE" w:rsidRPr="00806454" w:rsidRDefault="19B83E21" w:rsidP="00B357DE">
      <w:r>
        <w:t>Efter avslutad kurs skall studenten kunna:</w:t>
      </w:r>
    </w:p>
    <w:p w14:paraId="4D6E0A36" w14:textId="77777777" w:rsidR="00197722" w:rsidRPr="00806454" w:rsidRDefault="00197722" w:rsidP="00197722">
      <w:pPr>
        <w:widowControl w:val="0"/>
        <w:autoSpaceDE w:val="0"/>
        <w:autoSpaceDN w:val="0"/>
        <w:adjustRightInd w:val="0"/>
        <w:rPr>
          <w:rFonts w:ascii="Helvetica" w:eastAsiaTheme="minorEastAsia" w:hAnsi="Helvetica" w:cs="Helvetica"/>
          <w:sz w:val="26"/>
          <w:szCs w:val="26"/>
        </w:rPr>
      </w:pPr>
    </w:p>
    <w:p w14:paraId="2D48455D" w14:textId="7F9FEC1A" w:rsidR="007B5ADC" w:rsidRPr="00806454" w:rsidRDefault="679E91BB" w:rsidP="679E91BB">
      <w:pPr>
        <w:widowControl w:val="0"/>
        <w:autoSpaceDE w:val="0"/>
        <w:autoSpaceDN w:val="0"/>
        <w:adjustRightInd w:val="0"/>
        <w:rPr>
          <w:rFonts w:eastAsiaTheme="minorEastAsia"/>
        </w:rPr>
      </w:pPr>
      <w:r w:rsidRPr="679E91BB">
        <w:rPr>
          <w:rFonts w:eastAsiaTheme="minorEastAsia"/>
        </w:rPr>
        <w:t>beskriva innebörden av vetenskapliga begrepp kring socialt samspel i relation till den egna professionen</w:t>
      </w:r>
    </w:p>
    <w:p w14:paraId="4899CF29" w14:textId="77777777" w:rsidR="007B5ADC" w:rsidRPr="00806454" w:rsidRDefault="679E91BB" w:rsidP="679E91BB">
      <w:pPr>
        <w:widowControl w:val="0"/>
        <w:autoSpaceDE w:val="0"/>
        <w:autoSpaceDN w:val="0"/>
        <w:adjustRightInd w:val="0"/>
        <w:rPr>
          <w:rFonts w:eastAsiaTheme="minorEastAsia"/>
        </w:rPr>
      </w:pPr>
      <w:r w:rsidRPr="679E91BB">
        <w:rPr>
          <w:rFonts w:eastAsiaTheme="minorEastAsia"/>
        </w:rPr>
        <w:t>-analysera barns och förskollärarens samspel i förskolan utifrån socialpsykologiska perspektiv och perspektiv på makt och genus</w:t>
      </w:r>
    </w:p>
    <w:p w14:paraId="4FAD3195" w14:textId="073391D8" w:rsidR="007B5ADC" w:rsidRPr="00806454" w:rsidRDefault="679E91BB" w:rsidP="679E91BB">
      <w:pPr>
        <w:widowControl w:val="0"/>
        <w:autoSpaceDE w:val="0"/>
        <w:autoSpaceDN w:val="0"/>
        <w:adjustRightInd w:val="0"/>
        <w:rPr>
          <w:rFonts w:eastAsiaTheme="minorEastAsia"/>
        </w:rPr>
      </w:pPr>
      <w:r w:rsidRPr="679E91BB">
        <w:rPr>
          <w:rFonts w:eastAsiaTheme="minorEastAsia"/>
        </w:rPr>
        <w:t>-beskriva innebörder av vetenskapliga begrepp kring förskollärarens ledarskap i sociala relationer i arbetet med barn</w:t>
      </w:r>
    </w:p>
    <w:p w14:paraId="42540B3A" w14:textId="77777777" w:rsidR="007B5ADC" w:rsidRPr="00806454" w:rsidRDefault="679E91BB" w:rsidP="679E91BB">
      <w:pPr>
        <w:widowControl w:val="0"/>
        <w:autoSpaceDE w:val="0"/>
        <w:autoSpaceDN w:val="0"/>
        <w:adjustRightInd w:val="0"/>
        <w:rPr>
          <w:rFonts w:eastAsiaTheme="minorEastAsia"/>
        </w:rPr>
      </w:pPr>
      <w:r w:rsidRPr="679E91BB">
        <w:rPr>
          <w:rFonts w:eastAsiaTheme="minorEastAsia"/>
        </w:rPr>
        <w:t>-analysera förskollärarens ledarskap utifrån yrkesetiskt perspektiv</w:t>
      </w:r>
    </w:p>
    <w:p w14:paraId="2D3F91B4" w14:textId="77777777" w:rsidR="007B5ADC" w:rsidRPr="00806454" w:rsidRDefault="679E91BB" w:rsidP="679E91BB">
      <w:pPr>
        <w:widowControl w:val="0"/>
        <w:autoSpaceDE w:val="0"/>
        <w:autoSpaceDN w:val="0"/>
        <w:adjustRightInd w:val="0"/>
        <w:rPr>
          <w:rFonts w:eastAsiaTheme="minorEastAsia"/>
        </w:rPr>
      </w:pPr>
      <w:r w:rsidRPr="679E91BB">
        <w:rPr>
          <w:rFonts w:eastAsiaTheme="minorEastAsia"/>
        </w:rPr>
        <w:t>-analysera konfliktsituationer med hjälp av vetenskaplig kunskap om konflikter</w:t>
      </w:r>
    </w:p>
    <w:p w14:paraId="7AC573DD" w14:textId="77777777" w:rsidR="007B5ADC" w:rsidRPr="00806454" w:rsidRDefault="679E91BB" w:rsidP="679E91BB">
      <w:pPr>
        <w:widowControl w:val="0"/>
        <w:autoSpaceDE w:val="0"/>
        <w:autoSpaceDN w:val="0"/>
        <w:adjustRightInd w:val="0"/>
        <w:rPr>
          <w:rFonts w:eastAsiaTheme="minorEastAsia"/>
        </w:rPr>
      </w:pPr>
      <w:r w:rsidRPr="679E91BB">
        <w:rPr>
          <w:rFonts w:eastAsiaTheme="minorEastAsia"/>
        </w:rPr>
        <w:t>-beskriva innebörder av grundläggande begrepp kring mobbning och andra former av kränkningar</w:t>
      </w:r>
    </w:p>
    <w:p w14:paraId="10FFEC4D" w14:textId="03FADE73" w:rsidR="00C92D82" w:rsidRDefault="679E91BB" w:rsidP="679E91BB">
      <w:pPr>
        <w:rPr>
          <w:rFonts w:eastAsiaTheme="minorEastAsia"/>
        </w:rPr>
      </w:pPr>
      <w:r w:rsidRPr="679E91BB">
        <w:rPr>
          <w:rFonts w:eastAsiaTheme="minorEastAsia"/>
        </w:rPr>
        <w:t>-att med hjälp av teori och forskning analysera situationer där förskolebarn kränker varandra</w:t>
      </w:r>
    </w:p>
    <w:p w14:paraId="0E76CB89" w14:textId="77777777" w:rsidR="00C02E17" w:rsidRDefault="00C02E17" w:rsidP="007B5ADC">
      <w:pPr>
        <w:rPr>
          <w:rFonts w:eastAsiaTheme="minorEastAsia"/>
        </w:rPr>
      </w:pPr>
    </w:p>
    <w:p w14:paraId="7AA9EED4" w14:textId="77777777" w:rsidR="00C02E17" w:rsidRDefault="00C02E17" w:rsidP="007B5ADC"/>
    <w:p w14:paraId="643C4183" w14:textId="76AA1A39" w:rsidR="00C02E17" w:rsidRDefault="679E91BB" w:rsidP="679E91BB">
      <w:pPr>
        <w:rPr>
          <w:b/>
          <w:bCs/>
        </w:rPr>
      </w:pPr>
      <w:r w:rsidRPr="679E91BB">
        <w:rPr>
          <w:b/>
          <w:bCs/>
        </w:rPr>
        <w:t>Examination:</w:t>
      </w:r>
    </w:p>
    <w:p w14:paraId="76BD0287" w14:textId="1F22CCEF" w:rsidR="00C02E17" w:rsidRPr="00736E20" w:rsidRDefault="679E91BB" w:rsidP="007B5ADC">
      <w:r>
        <w:t xml:space="preserve">Kursen examineras genom skriftlig hemtentamen, dugga och seminarium. </w:t>
      </w:r>
    </w:p>
    <w:p w14:paraId="6CDC0C2E" w14:textId="77777777" w:rsidR="00C02E17" w:rsidRDefault="00C02E17" w:rsidP="007B5ADC">
      <w:pPr>
        <w:rPr>
          <w:rFonts w:ascii="Helvetica" w:hAnsi="Helvetica"/>
          <w:sz w:val="20"/>
          <w:szCs w:val="20"/>
        </w:rPr>
      </w:pPr>
    </w:p>
    <w:p w14:paraId="58AA7820" w14:textId="77777777" w:rsidR="00C71A91" w:rsidRDefault="4B2A90AD" w:rsidP="4B2A90AD">
      <w:pPr>
        <w:rPr>
          <w:rFonts w:ascii="Helvetica" w:hAnsi="Helvetica"/>
          <w:sz w:val="20"/>
          <w:szCs w:val="20"/>
        </w:rPr>
      </w:pPr>
      <w:r w:rsidRPr="4B2A90AD">
        <w:rPr>
          <w:rFonts w:ascii="Helvetica" w:hAnsi="Helvetica"/>
          <w:sz w:val="20"/>
          <w:szCs w:val="20"/>
        </w:rPr>
        <w:t>PROVKODER</w:t>
      </w:r>
      <w:r w:rsidR="00C02E17">
        <w:br/>
      </w:r>
      <w:r w:rsidRPr="4B2A90AD">
        <w:rPr>
          <w:rFonts w:ascii="Helvetica" w:hAnsi="Helvetica"/>
          <w:sz w:val="20"/>
          <w:szCs w:val="20"/>
        </w:rPr>
        <w:t xml:space="preserve">MRE1 Muntlig redovisning/seminarium, 1 hp UG (Bilaga 1) </w:t>
      </w:r>
    </w:p>
    <w:p w14:paraId="3085B17E" w14:textId="1ECF5C0A" w:rsidR="00C71A91" w:rsidRDefault="4B2A90AD" w:rsidP="4B2A90AD">
      <w:pPr>
        <w:rPr>
          <w:rFonts w:ascii="Helvetica" w:hAnsi="Helvetica"/>
          <w:sz w:val="20"/>
          <w:szCs w:val="20"/>
        </w:rPr>
      </w:pPr>
      <w:r w:rsidRPr="4B2A90AD">
        <w:rPr>
          <w:rFonts w:ascii="Helvetica" w:hAnsi="Helvetica"/>
          <w:sz w:val="20"/>
          <w:szCs w:val="20"/>
        </w:rPr>
        <w:t>STN2 Skriftlig dugga, 2 hp UG (Se Bilaga 2)</w:t>
      </w:r>
    </w:p>
    <w:p w14:paraId="69EECDA2" w14:textId="150A9E65" w:rsidR="00C02E17" w:rsidRPr="00C02E17" w:rsidRDefault="4B2A90AD" w:rsidP="4B2A90AD">
      <w:pPr>
        <w:rPr>
          <w:b/>
          <w:bCs/>
        </w:rPr>
      </w:pPr>
      <w:r w:rsidRPr="4B2A90AD">
        <w:rPr>
          <w:rFonts w:ascii="Helvetica" w:hAnsi="Helvetica"/>
          <w:sz w:val="20"/>
          <w:szCs w:val="20"/>
        </w:rPr>
        <w:t>STN1 Skriftlig hemtentamen, 4,5 hp UV (Se Bilaga 3)</w:t>
      </w:r>
      <w:r w:rsidR="00C02E17">
        <w:br/>
      </w:r>
      <w:r w:rsidR="00C02E17">
        <w:br/>
      </w:r>
    </w:p>
    <w:p w14:paraId="20B9C51A" w14:textId="77777777" w:rsidR="00B357DE" w:rsidRPr="00806454" w:rsidRDefault="00B357DE" w:rsidP="00B357DE">
      <w:pPr>
        <w:ind w:left="567"/>
      </w:pPr>
    </w:p>
    <w:p w14:paraId="49FC3A2F" w14:textId="77777777" w:rsidR="00C02E17" w:rsidRDefault="00C02E17" w:rsidP="00B357DE"/>
    <w:p w14:paraId="6C510140" w14:textId="77777777" w:rsidR="00C02E17" w:rsidRPr="00806454" w:rsidRDefault="00C02E17" w:rsidP="00B357DE"/>
    <w:p w14:paraId="74400A6F" w14:textId="77777777" w:rsidR="00E33552" w:rsidRPr="00806454" w:rsidRDefault="00E33552" w:rsidP="00B357DE"/>
    <w:p w14:paraId="57DD4247" w14:textId="77777777" w:rsidR="00B357DE" w:rsidRPr="00806454" w:rsidRDefault="679E91BB" w:rsidP="00B357DE">
      <w:pPr>
        <w:pStyle w:val="Rubrik1"/>
      </w:pPr>
      <w:r>
        <w:t>Kursens upplägg och arbetsformer</w:t>
      </w:r>
    </w:p>
    <w:p w14:paraId="5E4484AB" w14:textId="77777777" w:rsidR="00B357DE" w:rsidRPr="00806454" w:rsidRDefault="00B357DE" w:rsidP="00B357DE"/>
    <w:p w14:paraId="1B5EA50C" w14:textId="327B74A7" w:rsidR="00B72380" w:rsidRPr="00806454" w:rsidRDefault="4B2A90AD" w:rsidP="00B357DE">
      <w:r>
        <w:t>Kursen ges under veckorna 09-13. Utgångspunkten för upplägget av kursen är att studierna sker på heltid, vilket innebär ca 40 timmars arbetsvecka. I den inkluderas schemalagd undervisning (se schemat i Time Edit), arbete i arbetsgrupp och den självstudietid som används individuellt och i grupp. Kursen innehåller 1 introduktion, 4 föreläsningar, 1 ver</w:t>
      </w:r>
      <w:r w:rsidR="00B207CC">
        <w:t>kstad, 2 litteraturseminarier, 2</w:t>
      </w:r>
      <w:r>
        <w:t xml:space="preserve"> seminarium och 1 slutseminarium. Med hjälp av en nätbaserad lärplattform </w:t>
      </w:r>
      <w:r w:rsidRPr="4B2A90AD">
        <w:rPr>
          <w:i/>
          <w:iCs/>
        </w:rPr>
        <w:t xml:space="preserve">LISAM </w:t>
      </w:r>
      <w:r>
        <w:t>sker en del av kurskommunikationen som den studerande ska medverka i.</w:t>
      </w:r>
    </w:p>
    <w:p w14:paraId="18EE8A2A" w14:textId="77777777" w:rsidR="00B357DE" w:rsidRPr="00806454" w:rsidRDefault="00B357DE" w:rsidP="00B357DE"/>
    <w:p w14:paraId="123727B4" w14:textId="77777777" w:rsidR="00B357DE" w:rsidRPr="00806454" w:rsidRDefault="679E91BB" w:rsidP="679E91BB">
      <w:pPr>
        <w:rPr>
          <w:b/>
          <w:bCs/>
        </w:rPr>
      </w:pPr>
      <w:r w:rsidRPr="679E91BB">
        <w:rPr>
          <w:b/>
          <w:bCs/>
        </w:rPr>
        <w:t>Eget ansvar och lärande</w:t>
      </w:r>
    </w:p>
    <w:p w14:paraId="68FAF1F0" w14:textId="6C749608" w:rsidR="00B357DE" w:rsidRPr="00806454" w:rsidRDefault="679E91BB" w:rsidP="00B357DE">
      <w:r>
        <w:t>Kursen utgår från ett studentcentrerat aktivt lärande. Det innebär att studenten själv tar stort ansvar för sitt eget lärande och sin egen läroprocess. I kursen varvas föreläsningar, där olika begrepp, teorier och metoder presenteras och förklaras; seminarier och arbete i grupp där kursens innehåll på olika sätt bearbetas samt enskilt arbete. Studenten, förväntas givetvis att vara förberedd (tex inläst litteratur) inför alla kursmomenten.</w:t>
      </w:r>
    </w:p>
    <w:p w14:paraId="7E208450" w14:textId="77777777" w:rsidR="00B357DE" w:rsidRPr="00806454" w:rsidRDefault="00B357DE" w:rsidP="00B357DE"/>
    <w:p w14:paraId="6C1E9FB0" w14:textId="77777777" w:rsidR="006D69B9" w:rsidRDefault="006D69B9" w:rsidP="679E91BB">
      <w:pPr>
        <w:rPr>
          <w:b/>
          <w:bCs/>
        </w:rPr>
      </w:pPr>
    </w:p>
    <w:p w14:paraId="6DE11CEB" w14:textId="77777777" w:rsidR="006D69B9" w:rsidRDefault="006D69B9" w:rsidP="679E91BB">
      <w:pPr>
        <w:rPr>
          <w:b/>
          <w:bCs/>
        </w:rPr>
      </w:pPr>
    </w:p>
    <w:p w14:paraId="4080E221" w14:textId="77777777" w:rsidR="00B357DE" w:rsidRPr="00806454" w:rsidRDefault="679E91BB" w:rsidP="679E91BB">
      <w:pPr>
        <w:rPr>
          <w:b/>
          <w:bCs/>
        </w:rPr>
      </w:pPr>
      <w:r w:rsidRPr="679E91BB">
        <w:rPr>
          <w:b/>
          <w:bCs/>
        </w:rPr>
        <w:lastRenderedPageBreak/>
        <w:t>Arbetsgrupper</w:t>
      </w:r>
    </w:p>
    <w:p w14:paraId="2B6FE993" w14:textId="77777777" w:rsidR="00B357DE" w:rsidRPr="00806454" w:rsidRDefault="679E91BB" w:rsidP="00B357DE">
      <w:r>
        <w:t>Kursens arbetsuppgifter kräver också arbete i arbetsgrupp. Att gruppen, och varje individ i den, planerar och gemensamt strukturerar sitt arbete är därför en förutsättning för lyckade studier. Syftet med studentarbetsgrupper är att de studerande utvecklar förmåga:</w:t>
      </w:r>
    </w:p>
    <w:p w14:paraId="7F608138" w14:textId="77777777" w:rsidR="00B357DE" w:rsidRPr="00806454" w:rsidRDefault="679E91BB" w:rsidP="00B357DE">
      <w:pPr>
        <w:pStyle w:val="Liststycke"/>
        <w:numPr>
          <w:ilvl w:val="0"/>
          <w:numId w:val="1"/>
        </w:numPr>
      </w:pPr>
      <w:r>
        <w:t>Att tillsammans med andra utveckla lärande, såväl det enskilda som det kollektiva</w:t>
      </w:r>
    </w:p>
    <w:p w14:paraId="344A32DC" w14:textId="77777777" w:rsidR="00B357DE" w:rsidRPr="00806454" w:rsidRDefault="679E91BB" w:rsidP="00B357DE">
      <w:pPr>
        <w:pStyle w:val="Liststycke"/>
        <w:numPr>
          <w:ilvl w:val="0"/>
          <w:numId w:val="1"/>
        </w:numPr>
      </w:pPr>
      <w:r>
        <w:t>Till förståelse av lärprocesser hos barn och ungdomar</w:t>
      </w:r>
    </w:p>
    <w:p w14:paraId="1D8E02F5" w14:textId="77777777" w:rsidR="00B357DE" w:rsidRPr="00806454" w:rsidRDefault="679E91BB" w:rsidP="00B357DE">
      <w:pPr>
        <w:pStyle w:val="Liststycke"/>
        <w:numPr>
          <w:ilvl w:val="0"/>
          <w:numId w:val="1"/>
        </w:numPr>
      </w:pPr>
      <w:r>
        <w:t>Till lyhördhet för kommunikations- och grupprocesser</w:t>
      </w:r>
    </w:p>
    <w:p w14:paraId="6C142D18" w14:textId="77777777" w:rsidR="00B357DE" w:rsidRPr="00806454" w:rsidRDefault="679E91BB" w:rsidP="00B357DE">
      <w:pPr>
        <w:pStyle w:val="Liststycke"/>
        <w:numPr>
          <w:ilvl w:val="0"/>
          <w:numId w:val="1"/>
        </w:numPr>
      </w:pPr>
      <w:r>
        <w:t>Att kommunicera och leda grupprocesser</w:t>
      </w:r>
    </w:p>
    <w:p w14:paraId="5D12E57B" w14:textId="77777777" w:rsidR="00B357DE" w:rsidRPr="00806454" w:rsidRDefault="679E91BB" w:rsidP="00B357DE">
      <w:pPr>
        <w:pStyle w:val="Liststycke"/>
        <w:numPr>
          <w:ilvl w:val="0"/>
          <w:numId w:val="1"/>
        </w:numPr>
      </w:pPr>
      <w:r>
        <w:t>Till självstyrning och eget ansvarstagande</w:t>
      </w:r>
    </w:p>
    <w:p w14:paraId="38FA91F3" w14:textId="77777777" w:rsidR="00B357DE" w:rsidRPr="00806454" w:rsidRDefault="679E91BB" w:rsidP="00B357DE">
      <w:pPr>
        <w:pStyle w:val="Liststycke"/>
        <w:numPr>
          <w:ilvl w:val="0"/>
          <w:numId w:val="1"/>
        </w:numPr>
      </w:pPr>
      <w:r>
        <w:t>Till demokratiska och delaktiga förhållningssätt</w:t>
      </w:r>
    </w:p>
    <w:p w14:paraId="7FBDF130" w14:textId="77777777" w:rsidR="00B357DE" w:rsidRPr="00806454" w:rsidRDefault="679E91BB" w:rsidP="00B357DE">
      <w:pPr>
        <w:pStyle w:val="Liststycke"/>
        <w:numPr>
          <w:ilvl w:val="0"/>
          <w:numId w:val="1"/>
        </w:numPr>
      </w:pPr>
      <w:r>
        <w:t>Att ge och ta emot socialt stöd</w:t>
      </w:r>
    </w:p>
    <w:p w14:paraId="34DABD71" w14:textId="77777777" w:rsidR="00B357DE" w:rsidRPr="00806454" w:rsidRDefault="679E91BB" w:rsidP="00B357DE">
      <w:pPr>
        <w:pStyle w:val="Liststycke"/>
        <w:numPr>
          <w:ilvl w:val="0"/>
          <w:numId w:val="1"/>
        </w:numPr>
      </w:pPr>
      <w:r>
        <w:t>Att arbeta i grupp som ett led i förberedelsen inför den kommande professionen</w:t>
      </w:r>
    </w:p>
    <w:p w14:paraId="46A26D65" w14:textId="77777777" w:rsidR="00B357DE" w:rsidRPr="00806454" w:rsidRDefault="00B357DE" w:rsidP="00B357DE"/>
    <w:p w14:paraId="151C9F8E" w14:textId="18C7D794" w:rsidR="00736E20" w:rsidRDefault="00B207CC" w:rsidP="00B357DE">
      <w:r>
        <w:t xml:space="preserve"> 24</w:t>
      </w:r>
      <w:r w:rsidR="4B2A90AD">
        <w:t xml:space="preserve"> arbetsgrupper arbetar i kursen. Dessa grupper arbetar självständigt (se schema i Time Edit). Varje arbetsgrupp träffas varje vecka för att arbeta tillsammans med olika uppgifter.</w:t>
      </w:r>
    </w:p>
    <w:p w14:paraId="48F0E8BE" w14:textId="0621BCF1" w:rsidR="0014325D" w:rsidRPr="00806454" w:rsidRDefault="00B357DE" w:rsidP="00B357DE">
      <w:r w:rsidRPr="00806454">
        <w:t xml:space="preserve"> </w:t>
      </w:r>
    </w:p>
    <w:p w14:paraId="27DA828D" w14:textId="77777777" w:rsidR="00B4015F" w:rsidRDefault="00B4015F" w:rsidP="00B357DE"/>
    <w:p w14:paraId="575A1F6C" w14:textId="77777777" w:rsidR="00736E20" w:rsidRDefault="00736E20" w:rsidP="00B357DE"/>
    <w:p w14:paraId="37746314" w14:textId="77777777" w:rsidR="00736E20" w:rsidRPr="00806454" w:rsidRDefault="00736E20" w:rsidP="00B357DE"/>
    <w:p w14:paraId="04CF3045" w14:textId="77777777" w:rsidR="00B4015F" w:rsidRPr="00806454" w:rsidRDefault="00B4015F" w:rsidP="00B357DE"/>
    <w:p w14:paraId="1B7B80C4" w14:textId="77777777" w:rsidR="00EC4FA7" w:rsidRPr="00806454" w:rsidRDefault="679E91BB" w:rsidP="00EC4FA7">
      <w:pPr>
        <w:pStyle w:val="Rubrik1"/>
      </w:pPr>
      <w:r>
        <w:t xml:space="preserve">Kursens innehåll </w:t>
      </w:r>
    </w:p>
    <w:tbl>
      <w:tblPr>
        <w:tblW w:w="14000" w:type="dxa"/>
        <w:tblBorders>
          <w:top w:val="nil"/>
          <w:left w:val="nil"/>
          <w:right w:val="nil"/>
        </w:tblBorders>
        <w:tblLayout w:type="fixed"/>
        <w:tblLook w:val="0000" w:firstRow="0" w:lastRow="0" w:firstColumn="0" w:lastColumn="0" w:noHBand="0" w:noVBand="0"/>
      </w:tblPr>
      <w:tblGrid>
        <w:gridCol w:w="14000"/>
      </w:tblGrid>
      <w:tr w:rsidR="0014325D" w:rsidRPr="00806454" w14:paraId="6E417741" w14:textId="77777777" w:rsidTr="0014325D">
        <w:tc>
          <w:tcPr>
            <w:tcW w:w="14000" w:type="dxa"/>
            <w:tcMar>
              <w:top w:w="40" w:type="nil"/>
              <w:left w:w="40" w:type="nil"/>
              <w:bottom w:w="40" w:type="nil"/>
              <w:right w:w="40" w:type="nil"/>
            </w:tcMar>
            <w:vAlign w:val="bottom"/>
          </w:tcPr>
          <w:p w14:paraId="20295F80" w14:textId="73FB5AB2" w:rsidR="0014325D" w:rsidRPr="00806454" w:rsidRDefault="0014325D">
            <w:pPr>
              <w:widowControl w:val="0"/>
              <w:autoSpaceDE w:val="0"/>
              <w:autoSpaceDN w:val="0"/>
              <w:adjustRightInd w:val="0"/>
              <w:rPr>
                <w:rFonts w:ascii="Verdana" w:eastAsiaTheme="minorEastAsia" w:hAnsi="Verdana" w:cs="Verdana"/>
                <w:b/>
                <w:bCs/>
              </w:rPr>
            </w:pPr>
          </w:p>
        </w:tc>
      </w:tr>
    </w:tbl>
    <w:p w14:paraId="434E589E" w14:textId="77777777" w:rsidR="0014325D" w:rsidRPr="00806454" w:rsidRDefault="0014325D" w:rsidP="00C6698F">
      <w:pPr>
        <w:rPr>
          <w:rFonts w:eastAsiaTheme="minorEastAsia"/>
        </w:rPr>
      </w:pPr>
    </w:p>
    <w:tbl>
      <w:tblPr>
        <w:tblW w:w="10740" w:type="dxa"/>
        <w:tblBorders>
          <w:top w:val="nil"/>
          <w:left w:val="nil"/>
          <w:right w:val="nil"/>
        </w:tblBorders>
        <w:tblLayout w:type="fixed"/>
        <w:tblLook w:val="0000" w:firstRow="0" w:lastRow="0" w:firstColumn="0" w:lastColumn="0" w:noHBand="0" w:noVBand="0"/>
      </w:tblPr>
      <w:tblGrid>
        <w:gridCol w:w="10740"/>
      </w:tblGrid>
      <w:tr w:rsidR="0014325D" w:rsidRPr="00806454" w14:paraId="396A69A5" w14:textId="77777777" w:rsidTr="679E91BB">
        <w:tc>
          <w:tcPr>
            <w:tcW w:w="10740" w:type="dxa"/>
            <w:tcMar>
              <w:top w:w="40" w:type="nil"/>
              <w:left w:w="40" w:type="nil"/>
              <w:bottom w:w="40" w:type="nil"/>
              <w:right w:w="40" w:type="nil"/>
            </w:tcMar>
            <w:vAlign w:val="bottom"/>
          </w:tcPr>
          <w:p w14:paraId="2FAA7580" w14:textId="77777777" w:rsidR="0014325D" w:rsidRPr="00806454" w:rsidRDefault="679E91BB" w:rsidP="679E91BB">
            <w:pPr>
              <w:widowControl w:val="0"/>
              <w:autoSpaceDE w:val="0"/>
              <w:autoSpaceDN w:val="0"/>
              <w:adjustRightInd w:val="0"/>
              <w:ind w:right="2585"/>
              <w:rPr>
                <w:rFonts w:ascii="Verdana" w:hAnsi="Verdana" w:cs="Verdana"/>
                <w:b/>
                <w:bCs/>
              </w:rPr>
            </w:pPr>
            <w:r w:rsidRPr="679E91BB">
              <w:rPr>
                <w:rFonts w:ascii="Verdana" w:hAnsi="Verdana" w:cs="Verdana"/>
                <w:b/>
                <w:bCs/>
              </w:rPr>
              <w:t>Kursinnehåll</w:t>
            </w:r>
          </w:p>
        </w:tc>
      </w:tr>
      <w:tr w:rsidR="0014325D" w:rsidRPr="00806454" w14:paraId="27A28A68" w14:textId="77777777" w:rsidTr="679E91BB">
        <w:tc>
          <w:tcPr>
            <w:tcW w:w="10740" w:type="dxa"/>
            <w:tcMar>
              <w:top w:w="40" w:type="nil"/>
              <w:left w:w="40" w:type="nil"/>
              <w:bottom w:w="40" w:type="nil"/>
              <w:right w:w="40" w:type="nil"/>
            </w:tcMar>
          </w:tcPr>
          <w:p w14:paraId="4263B6FB" w14:textId="77777777" w:rsidR="0014325D" w:rsidRPr="00806454" w:rsidRDefault="679E91BB" w:rsidP="0014325D">
            <w:pPr>
              <w:widowControl w:val="0"/>
              <w:autoSpaceDE w:val="0"/>
              <w:autoSpaceDN w:val="0"/>
              <w:adjustRightInd w:val="0"/>
              <w:ind w:right="2585"/>
            </w:pPr>
            <w:r>
              <w:t xml:space="preserve">Kursen innehåller fyra delmoment. I det första momentet behandlas teorier och </w:t>
            </w:r>
          </w:p>
          <w:p w14:paraId="41E274AB" w14:textId="74602175" w:rsidR="0014325D" w:rsidRPr="00806454" w:rsidRDefault="679E91BB" w:rsidP="0014325D">
            <w:pPr>
              <w:widowControl w:val="0"/>
              <w:autoSpaceDE w:val="0"/>
              <w:autoSpaceDN w:val="0"/>
              <w:adjustRightInd w:val="0"/>
              <w:ind w:right="2585"/>
            </w:pPr>
            <w:r>
              <w:t>begrepp kring socialt samspel. Kunskaper om grupprocesser, socialisation, identitet och interaktion är centrala i detta moment. Fokus läggs också vid hur makt och genus konstrueras i det sociala samspelet i förskolan. I det andra momentet behandlas teorier och begrepp kring förskollärarens ledarskap. Kunskaper om ledarstilar, förskollärare-barn-relation, socialt ledarskap och yrkesetik är centrala i detta moment. I det tredje momentet behandlas teorier och begrepp kring konflikter och konflikthantering. Kunskaper om olika typer av konflikter, strategier och taktiker för konflikthantering är centrala. I det fjärde momentet behandlas teorier och begrepp kring mobbning och andra former av kränkningar. Kunskaper om olika typer av mobbning och kränkningar samt olika arbetssätt för att förebygga och hantera kränkningar i förskolan är centrala i detta moment.</w:t>
            </w:r>
          </w:p>
        </w:tc>
      </w:tr>
    </w:tbl>
    <w:p w14:paraId="6DA23924" w14:textId="27EF8D68" w:rsidR="00B72380" w:rsidRPr="00806454" w:rsidRDefault="679E91BB" w:rsidP="679E91BB">
      <w:pPr>
        <w:rPr>
          <w:rFonts w:eastAsiaTheme="minorEastAsia"/>
        </w:rPr>
      </w:pPr>
      <w:r w:rsidRPr="679E91BB">
        <w:rPr>
          <w:rFonts w:eastAsiaTheme="minorEastAsia"/>
        </w:rPr>
        <w:t xml:space="preserve">Centrala teman i kursen: socialt samspel, konflikthantering, mobbning och ledarskap. </w:t>
      </w:r>
    </w:p>
    <w:p w14:paraId="0609EA86" w14:textId="77777777" w:rsidR="00E33552" w:rsidRPr="00806454" w:rsidRDefault="00E33552" w:rsidP="00E62CD9"/>
    <w:p w14:paraId="4576C6B5" w14:textId="2B3F7365" w:rsidR="00C6698F" w:rsidRPr="00806454" w:rsidRDefault="679E91BB" w:rsidP="679E91BB">
      <w:pPr>
        <w:rPr>
          <w:i/>
          <w:iCs/>
        </w:rPr>
      </w:pPr>
      <w:r>
        <w:t xml:space="preserve">Du måste vara </w:t>
      </w:r>
      <w:r w:rsidRPr="00B207CC">
        <w:rPr>
          <w:i/>
          <w:u w:val="single"/>
        </w:rPr>
        <w:t>inläst</w:t>
      </w:r>
      <w:r>
        <w:t xml:space="preserve"> på litteraturen för att kunna arbeta med kursens olika moment.</w:t>
      </w:r>
      <w:r w:rsidRPr="679E91BB">
        <w:rPr>
          <w:i/>
          <w:iCs/>
        </w:rPr>
        <w:t xml:space="preserve"> </w:t>
      </w:r>
      <w:r w:rsidRPr="679E91BB">
        <w:rPr>
          <w:b/>
          <w:bCs/>
        </w:rPr>
        <w:t xml:space="preserve">Observera: meddela eventuell frånvaro från seminarierna i förväg till läraren. </w:t>
      </w:r>
    </w:p>
    <w:p w14:paraId="78B1F826" w14:textId="77777777" w:rsidR="00E62CD9" w:rsidRPr="00806454" w:rsidRDefault="00E62CD9" w:rsidP="00B357DE">
      <w:pPr>
        <w:rPr>
          <w:i/>
          <w:color w:val="FF0000"/>
        </w:rPr>
      </w:pPr>
    </w:p>
    <w:p w14:paraId="66B00521" w14:textId="77777777" w:rsidR="006E4E0C" w:rsidRPr="00806454" w:rsidRDefault="006E4E0C" w:rsidP="00B718D8">
      <w:pPr>
        <w:rPr>
          <w:color w:val="FF0000"/>
        </w:rPr>
      </w:pPr>
    </w:p>
    <w:p w14:paraId="1BEC4B3A" w14:textId="77777777" w:rsidR="00736E20" w:rsidRDefault="00736E20" w:rsidP="00617FA5">
      <w:pPr>
        <w:pStyle w:val="Rubrik1"/>
      </w:pPr>
    </w:p>
    <w:p w14:paraId="7D926349" w14:textId="77777777" w:rsidR="006D69B9" w:rsidRDefault="006D69B9" w:rsidP="00617FA5">
      <w:pPr>
        <w:pStyle w:val="Rubrik1"/>
      </w:pPr>
    </w:p>
    <w:p w14:paraId="45A61019" w14:textId="77777777" w:rsidR="00B207CC" w:rsidRDefault="00B207CC" w:rsidP="00617FA5">
      <w:pPr>
        <w:pStyle w:val="Rubrik1"/>
      </w:pPr>
    </w:p>
    <w:p w14:paraId="18EB67B9" w14:textId="767092DE" w:rsidR="00617FA5" w:rsidRPr="00806454" w:rsidRDefault="679E91BB" w:rsidP="00617FA5">
      <w:pPr>
        <w:pStyle w:val="Rubrik1"/>
      </w:pPr>
      <w:r>
        <w:t xml:space="preserve">Barns samspel (v 9) </w:t>
      </w:r>
    </w:p>
    <w:p w14:paraId="19F6E16D" w14:textId="77777777" w:rsidR="00617FA5" w:rsidRPr="00806454" w:rsidRDefault="00617FA5" w:rsidP="00617FA5">
      <w:pPr>
        <w:rPr>
          <w:i/>
        </w:rPr>
      </w:pPr>
    </w:p>
    <w:p w14:paraId="2F32D56F" w14:textId="77777777" w:rsidR="00617FA5" w:rsidRPr="00806454" w:rsidRDefault="00617FA5" w:rsidP="00617FA5">
      <w:pPr>
        <w:rPr>
          <w:i/>
        </w:rPr>
      </w:pPr>
    </w:p>
    <w:tbl>
      <w:tblPr>
        <w:tblStyle w:val="Tabellrutnt"/>
        <w:tblW w:w="0" w:type="auto"/>
        <w:tblLook w:val="04A0" w:firstRow="1" w:lastRow="0" w:firstColumn="1" w:lastColumn="0" w:noHBand="0" w:noVBand="1"/>
      </w:tblPr>
      <w:tblGrid>
        <w:gridCol w:w="2553"/>
        <w:gridCol w:w="6501"/>
      </w:tblGrid>
      <w:tr w:rsidR="00617FA5" w:rsidRPr="00806454" w14:paraId="46A0DC6A" w14:textId="77777777" w:rsidTr="4B2A90AD">
        <w:tc>
          <w:tcPr>
            <w:tcW w:w="2571" w:type="dxa"/>
          </w:tcPr>
          <w:p w14:paraId="4C32DE10" w14:textId="77777777" w:rsidR="00617FA5" w:rsidRPr="00806454" w:rsidRDefault="679E91BB" w:rsidP="679E91BB">
            <w:pPr>
              <w:rPr>
                <w:rFonts w:ascii="Comic Sans MS" w:hAnsi="Comic Sans MS"/>
              </w:rPr>
            </w:pPr>
            <w:r w:rsidRPr="679E91BB">
              <w:rPr>
                <w:rFonts w:ascii="Comic Sans MS" w:hAnsi="Comic Sans MS"/>
              </w:rPr>
              <w:t>Kursintroduktion</w:t>
            </w:r>
          </w:p>
        </w:tc>
        <w:tc>
          <w:tcPr>
            <w:tcW w:w="6711" w:type="dxa"/>
          </w:tcPr>
          <w:p w14:paraId="567DE460" w14:textId="32ABF33C" w:rsidR="00617FA5" w:rsidRPr="00806454" w:rsidRDefault="679E91BB" w:rsidP="679E91BB">
            <w:pPr>
              <w:rPr>
                <w:i/>
                <w:iCs/>
              </w:rPr>
            </w:pPr>
            <w:r w:rsidRPr="679E91BB">
              <w:rPr>
                <w:b/>
                <w:bCs/>
                <w:i/>
                <w:iCs/>
              </w:rPr>
              <w:t>Kursintroduktion</w:t>
            </w:r>
            <w:r w:rsidR="00B207CC">
              <w:rPr>
                <w:i/>
                <w:iCs/>
              </w:rPr>
              <w:t>, (26</w:t>
            </w:r>
            <w:r w:rsidRPr="679E91BB">
              <w:rPr>
                <w:i/>
                <w:iCs/>
              </w:rPr>
              <w:t xml:space="preserve">/2, plats: K4) </w:t>
            </w:r>
          </w:p>
          <w:p w14:paraId="36AF2B8A" w14:textId="0EBFBDB3" w:rsidR="00617FA5" w:rsidRPr="00806454" w:rsidRDefault="679E91BB" w:rsidP="00617FA5">
            <w:r>
              <w:t>Maria Simonsson, Biträdande professor, ISV, kursansvarig</w:t>
            </w:r>
          </w:p>
          <w:p w14:paraId="79261FDA" w14:textId="77777777" w:rsidR="00617FA5" w:rsidRPr="00806454" w:rsidRDefault="00617FA5" w:rsidP="00617FA5">
            <w:pPr>
              <w:rPr>
                <w:b/>
              </w:rPr>
            </w:pPr>
          </w:p>
        </w:tc>
      </w:tr>
      <w:tr w:rsidR="00617FA5" w:rsidRPr="00806454" w14:paraId="7417D861" w14:textId="77777777" w:rsidTr="4B2A90AD">
        <w:tc>
          <w:tcPr>
            <w:tcW w:w="2571" w:type="dxa"/>
          </w:tcPr>
          <w:p w14:paraId="2434AFD7" w14:textId="641F4776" w:rsidR="00617FA5" w:rsidRPr="00806454" w:rsidRDefault="679E91BB" w:rsidP="679E91BB">
            <w:pPr>
              <w:rPr>
                <w:rFonts w:ascii="Comic Sans MS" w:hAnsi="Comic Sans MS"/>
              </w:rPr>
            </w:pPr>
            <w:r w:rsidRPr="679E91BB">
              <w:rPr>
                <w:rFonts w:ascii="Comic Sans MS" w:hAnsi="Comic Sans MS"/>
              </w:rPr>
              <w:t>Föreläsning:</w:t>
            </w:r>
          </w:p>
        </w:tc>
        <w:tc>
          <w:tcPr>
            <w:tcW w:w="6711" w:type="dxa"/>
          </w:tcPr>
          <w:p w14:paraId="144AA313" w14:textId="55A9F9A8" w:rsidR="00617FA5" w:rsidRPr="00806454" w:rsidRDefault="4B2A90AD" w:rsidP="00617FA5">
            <w:r w:rsidRPr="4B2A90AD">
              <w:rPr>
                <w:b/>
                <w:bCs/>
                <w:i/>
                <w:iCs/>
              </w:rPr>
              <w:t>Föreläsning</w:t>
            </w:r>
            <w:r w:rsidRPr="4B2A90AD">
              <w:rPr>
                <w:i/>
                <w:iCs/>
              </w:rPr>
              <w:t xml:space="preserve">: Barns samspel i förskolan (27/2)  </w:t>
            </w:r>
            <w:r>
              <w:t>Prof. Asta Cekaite Thunqvist, tema Barn</w:t>
            </w:r>
          </w:p>
          <w:p w14:paraId="099F011E" w14:textId="77777777" w:rsidR="00B207CC" w:rsidRDefault="4B2A90AD" w:rsidP="4B2A90AD">
            <w:pPr>
              <w:rPr>
                <w:lang w:val="en-US"/>
              </w:rPr>
            </w:pPr>
            <w:r w:rsidRPr="4B2A90AD">
              <w:rPr>
                <w:lang w:val="en-US"/>
              </w:rPr>
              <w:t xml:space="preserve">Läs: </w:t>
            </w:r>
          </w:p>
          <w:p w14:paraId="0E5ECCD3" w14:textId="33FA97D8" w:rsidR="00617FA5" w:rsidRPr="00806454" w:rsidRDefault="4B2A90AD" w:rsidP="4B2A90AD">
            <w:pPr>
              <w:rPr>
                <w:lang w:val="en-US"/>
              </w:rPr>
            </w:pPr>
            <w:r w:rsidRPr="4B2A90AD">
              <w:rPr>
                <w:lang w:val="en-US"/>
              </w:rPr>
              <w:t xml:space="preserve">Corsaro, W. A. (2003). </w:t>
            </w:r>
            <w:r w:rsidRPr="4B2A90AD">
              <w:rPr>
                <w:i/>
                <w:iCs/>
                <w:lang w:val="en-US"/>
              </w:rPr>
              <w:t xml:space="preserve">We’re friends, right? Inside kids’ culture. </w:t>
            </w:r>
            <w:r w:rsidRPr="4B2A90AD">
              <w:rPr>
                <w:lang w:val="en-US"/>
              </w:rPr>
              <w:t xml:space="preserve">Kapitel 2, 3, 6. </w:t>
            </w:r>
          </w:p>
          <w:p w14:paraId="46C09EF4" w14:textId="2154811A" w:rsidR="00D757A4" w:rsidRPr="00D8796C" w:rsidRDefault="4B2A90AD" w:rsidP="4B2A90AD">
            <w:pPr>
              <w:widowControl w:val="0"/>
              <w:autoSpaceDE w:val="0"/>
              <w:autoSpaceDN w:val="0"/>
              <w:adjustRightInd w:val="0"/>
              <w:rPr>
                <w:rFonts w:eastAsiaTheme="minorEastAsia"/>
                <w:lang w:val="en-US"/>
              </w:rPr>
            </w:pPr>
            <w:r w:rsidRPr="4B2A90AD">
              <w:rPr>
                <w:rFonts w:eastAsiaTheme="minorEastAsia"/>
                <w:lang w:val="en-US"/>
              </w:rPr>
              <w:t xml:space="preserve">Corsaro, W. (1979). We’re friends, right?: Children’s use of access rituals in a nursery school. </w:t>
            </w:r>
            <w:r w:rsidRPr="4B2A90AD">
              <w:rPr>
                <w:rFonts w:eastAsiaTheme="minorEastAsia"/>
                <w:i/>
                <w:iCs/>
              </w:rPr>
              <w:t>Language in Society</w:t>
            </w:r>
            <w:r w:rsidRPr="4B2A90AD">
              <w:rPr>
                <w:rFonts w:eastAsiaTheme="minorEastAsia"/>
              </w:rPr>
              <w:t>, (8) 315-336.</w:t>
            </w:r>
          </w:p>
          <w:p w14:paraId="0581AF43" w14:textId="41E979AB" w:rsidR="00617FA5" w:rsidRPr="00806454" w:rsidRDefault="00D8796C" w:rsidP="00617FA5">
            <w:pPr>
              <w:rPr>
                <w:i/>
                <w:szCs w:val="24"/>
              </w:rPr>
            </w:pPr>
            <w:r>
              <w:rPr>
                <w:i/>
                <w:szCs w:val="24"/>
              </w:rPr>
              <w:t xml:space="preserve"> </w:t>
            </w:r>
          </w:p>
          <w:p w14:paraId="5B2D4E0B" w14:textId="77777777" w:rsidR="00617FA5" w:rsidRPr="00806454" w:rsidRDefault="00617FA5" w:rsidP="00617FA5">
            <w:pPr>
              <w:rPr>
                <w:b/>
              </w:rPr>
            </w:pPr>
          </w:p>
        </w:tc>
      </w:tr>
      <w:tr w:rsidR="00617FA5" w:rsidRPr="00806454" w14:paraId="6BBA86D5" w14:textId="77777777" w:rsidTr="4B2A90AD">
        <w:tc>
          <w:tcPr>
            <w:tcW w:w="2571" w:type="dxa"/>
          </w:tcPr>
          <w:p w14:paraId="51D50004" w14:textId="150C7F77" w:rsidR="00617FA5" w:rsidRPr="00806454" w:rsidRDefault="679E91BB" w:rsidP="679E91BB">
            <w:pPr>
              <w:rPr>
                <w:rFonts w:ascii="Comic Sans MS" w:hAnsi="Comic Sans MS"/>
              </w:rPr>
            </w:pPr>
            <w:r w:rsidRPr="679E91BB">
              <w:rPr>
                <w:rFonts w:ascii="Comic Sans MS" w:hAnsi="Comic Sans MS"/>
              </w:rPr>
              <w:t>Litteraturseminarium Nr 1</w:t>
            </w:r>
          </w:p>
          <w:p w14:paraId="736E802D" w14:textId="77777777" w:rsidR="00617FA5" w:rsidRPr="00806454" w:rsidRDefault="00617FA5" w:rsidP="00617FA5">
            <w:pPr>
              <w:rPr>
                <w:rFonts w:ascii="Comic Sans MS" w:hAnsi="Comic Sans MS"/>
              </w:rPr>
            </w:pPr>
          </w:p>
        </w:tc>
        <w:tc>
          <w:tcPr>
            <w:tcW w:w="6711" w:type="dxa"/>
          </w:tcPr>
          <w:p w14:paraId="335F75B2" w14:textId="30CF978A" w:rsidR="002326B0" w:rsidRPr="00806454" w:rsidRDefault="679E91BB" w:rsidP="00617FA5">
            <w:r>
              <w:t>Lärare: Emilia Strid, Tema Barn</w:t>
            </w:r>
          </w:p>
          <w:p w14:paraId="71383FAC" w14:textId="77777777" w:rsidR="00617FA5" w:rsidRPr="00536BB1" w:rsidRDefault="679E91BB" w:rsidP="00617FA5">
            <w:pPr>
              <w:keepNext/>
              <w:keepLines/>
              <w:spacing w:before="200"/>
              <w:outlineLvl w:val="6"/>
            </w:pPr>
            <w:r>
              <w:t xml:space="preserve">Bearbetning av: </w:t>
            </w:r>
          </w:p>
          <w:p w14:paraId="15EF971B" w14:textId="77777777" w:rsidR="00617FA5" w:rsidRPr="00806454" w:rsidRDefault="4B2A90AD" w:rsidP="00617FA5">
            <w:r w:rsidRPr="4B2A90AD">
              <w:rPr>
                <w:lang w:val="en-US"/>
              </w:rPr>
              <w:t xml:space="preserve">Corsaro, W. (2003). </w:t>
            </w:r>
            <w:r w:rsidRPr="4B2A90AD">
              <w:rPr>
                <w:i/>
                <w:iCs/>
                <w:lang w:val="en-US"/>
              </w:rPr>
              <w:t>We’re friends, right.</w:t>
            </w:r>
            <w:r w:rsidRPr="4B2A90AD">
              <w:rPr>
                <w:lang w:val="en-US"/>
              </w:rPr>
              <w:t xml:space="preserve"> </w:t>
            </w:r>
            <w:r w:rsidRPr="4B2A90AD">
              <w:rPr>
                <w:i/>
                <w:iCs/>
                <w:lang w:val="en-US"/>
              </w:rPr>
              <w:t xml:space="preserve">Inside kids’ culture. </w:t>
            </w:r>
            <w:r w:rsidRPr="4B2A90AD">
              <w:rPr>
                <w:lang w:val="en-US"/>
              </w:rPr>
              <w:t xml:space="preserve">New York: Joseph Henry Press. </w:t>
            </w:r>
            <w:r>
              <w:t>Finns som e-bok på LIUs bibliotek. (kap. 2, 3, 6).</w:t>
            </w:r>
          </w:p>
          <w:p w14:paraId="2F33DDF1" w14:textId="2C6CC994" w:rsidR="00D757A4" w:rsidRPr="00536BB1" w:rsidRDefault="4B2A90AD" w:rsidP="4B2A90AD">
            <w:pPr>
              <w:widowControl w:val="0"/>
              <w:autoSpaceDE w:val="0"/>
              <w:autoSpaceDN w:val="0"/>
              <w:adjustRightInd w:val="0"/>
              <w:rPr>
                <w:rFonts w:eastAsiaTheme="minorEastAsia"/>
              </w:rPr>
            </w:pPr>
            <w:r w:rsidRPr="4B2A90AD">
              <w:rPr>
                <w:rFonts w:eastAsiaTheme="minorEastAsia"/>
              </w:rPr>
              <w:t xml:space="preserve">Corsaro, W. (1979). </w:t>
            </w:r>
            <w:r w:rsidRPr="4B2A90AD">
              <w:rPr>
                <w:rFonts w:eastAsiaTheme="minorEastAsia"/>
                <w:lang w:val="en-US"/>
              </w:rPr>
              <w:t xml:space="preserve">We’re friends, right?: Children’s use of access rituals in a nursery school. </w:t>
            </w:r>
            <w:r w:rsidRPr="4B2A90AD">
              <w:rPr>
                <w:rFonts w:eastAsiaTheme="minorEastAsia"/>
                <w:i/>
                <w:iCs/>
              </w:rPr>
              <w:t>Language in Society</w:t>
            </w:r>
            <w:r w:rsidRPr="4B2A90AD">
              <w:rPr>
                <w:rFonts w:eastAsiaTheme="minorEastAsia"/>
              </w:rPr>
              <w:t>, (8) 315-336.</w:t>
            </w:r>
          </w:p>
          <w:p w14:paraId="2384B6C2" w14:textId="77777777" w:rsidR="00617FA5" w:rsidRPr="00806454" w:rsidRDefault="679E91BB" w:rsidP="00617FA5">
            <w:r>
              <w:t xml:space="preserve">Eidevald, C. (2009). </w:t>
            </w:r>
            <w:r w:rsidRPr="679E91BB">
              <w:rPr>
                <w:i/>
                <w:iCs/>
              </w:rPr>
              <w:t>Det finns inga tjejbestämmare. Att förstå kön, position i förskolans vardagsrutiner och lek.</w:t>
            </w:r>
            <w:r>
              <w:t xml:space="preserve"> </w:t>
            </w:r>
          </w:p>
          <w:p w14:paraId="3564030C" w14:textId="77777777" w:rsidR="00617FA5" w:rsidRPr="00806454" w:rsidRDefault="0091444A" w:rsidP="00617FA5">
            <w:hyperlink r:id="rId10" w:history="1">
              <w:r w:rsidR="00617FA5" w:rsidRPr="00806454">
                <w:rPr>
                  <w:rStyle w:val="Hyperlnk"/>
                </w:rPr>
                <w:t>http://jamda.ub.gu.se/bitstream/1/145/1/eidevald.pdf</w:t>
              </w:r>
            </w:hyperlink>
            <w:r w:rsidR="00617FA5" w:rsidRPr="00806454">
              <w:t xml:space="preserve"> </w:t>
            </w:r>
          </w:p>
          <w:p w14:paraId="58D5C3A4" w14:textId="77777777" w:rsidR="00617FA5" w:rsidRPr="00806454" w:rsidRDefault="679E91BB" w:rsidP="00617FA5">
            <w:r>
              <w:t xml:space="preserve">Del 4, sid. 93 -116 </w:t>
            </w:r>
          </w:p>
          <w:p w14:paraId="1BBF5414" w14:textId="62133B0A" w:rsidR="00617FA5" w:rsidRPr="00806454" w:rsidRDefault="679E91BB" w:rsidP="00617FA5">
            <w:r>
              <w:t xml:space="preserve">Löfdahl, A. (2007/2014). </w:t>
            </w:r>
            <w:r w:rsidRPr="679E91BB">
              <w:rPr>
                <w:i/>
                <w:iCs/>
              </w:rPr>
              <w:t>Kamratkulturer i förskolan</w:t>
            </w:r>
            <w:r>
              <w:t xml:space="preserve">. Stockholm: Liber. Kapitel 1; 2, delar av kap. 3 (sid. 11-86). </w:t>
            </w:r>
          </w:p>
          <w:p w14:paraId="7ED5B708" w14:textId="45796554" w:rsidR="00617FA5" w:rsidRPr="00806454" w:rsidRDefault="4B2A90AD" w:rsidP="00617FA5">
            <w:r>
              <w:t xml:space="preserve">Johnsdottir, F. (2007). </w:t>
            </w:r>
            <w:r w:rsidRPr="4B2A90AD">
              <w:rPr>
                <w:i/>
                <w:iCs/>
              </w:rPr>
              <w:t>Barns kamratrelationer i förskolan</w:t>
            </w:r>
            <w:r>
              <w:t xml:space="preserve">. Malmö högskola. Kap. 3. </w:t>
            </w:r>
          </w:p>
          <w:p w14:paraId="67DBA411" w14:textId="77777777" w:rsidR="00617FA5" w:rsidRPr="00806454" w:rsidRDefault="00617FA5" w:rsidP="00617FA5"/>
          <w:p w14:paraId="6A489358" w14:textId="0B7881D1" w:rsidR="00D8796C" w:rsidRPr="00806454" w:rsidRDefault="679E91BB" w:rsidP="00D8796C">
            <w:pPr>
              <w:rPr>
                <w:szCs w:val="24"/>
              </w:rPr>
            </w:pPr>
            <w:r>
              <w:t xml:space="preserve">Studenten skall förbereda sig till seminariet genom att läsa litteraturen och välja ut några huvudbegrepp. Studenten skall vidare skriftligen ta med dessa begrepp samt formulera 3 frågor som anknyter till relevanta aspekter på texten.  </w:t>
            </w:r>
          </w:p>
          <w:p w14:paraId="7D4998D1" w14:textId="77777777" w:rsidR="00617FA5" w:rsidRDefault="00617FA5" w:rsidP="00D8796C"/>
          <w:p w14:paraId="4A564C50" w14:textId="13060DB5" w:rsidR="00D8796C" w:rsidRPr="00806454" w:rsidRDefault="00D8796C" w:rsidP="00D8796C"/>
        </w:tc>
      </w:tr>
      <w:tr w:rsidR="006F0276" w:rsidRPr="00806454" w14:paraId="6743FFC0" w14:textId="77777777" w:rsidTr="4B2A90AD">
        <w:tc>
          <w:tcPr>
            <w:tcW w:w="2571" w:type="dxa"/>
          </w:tcPr>
          <w:p w14:paraId="137CF50A" w14:textId="73D645A2" w:rsidR="006F0276" w:rsidRPr="00806454" w:rsidRDefault="679E91BB" w:rsidP="679E91BB">
            <w:pPr>
              <w:rPr>
                <w:rFonts w:ascii="Comic Sans MS" w:hAnsi="Comic Sans MS"/>
              </w:rPr>
            </w:pPr>
            <w:r w:rsidRPr="679E91BB">
              <w:rPr>
                <w:rFonts w:ascii="Comic Sans MS" w:hAnsi="Comic Sans MS"/>
              </w:rPr>
              <w:t>Arbetsgrupp</w:t>
            </w:r>
          </w:p>
        </w:tc>
        <w:tc>
          <w:tcPr>
            <w:tcW w:w="6711" w:type="dxa"/>
          </w:tcPr>
          <w:p w14:paraId="713B12DE" w14:textId="4E689385" w:rsidR="00C23604" w:rsidRDefault="679E91BB" w:rsidP="006F0276">
            <w:r>
              <w:t>Bearbeta följande litteraturer:</w:t>
            </w:r>
          </w:p>
          <w:p w14:paraId="6E1B767F" w14:textId="5B22501F" w:rsidR="00C23604" w:rsidRPr="00425B7B" w:rsidRDefault="4B2A90AD" w:rsidP="4B2A90AD">
            <w:pPr>
              <w:widowControl w:val="0"/>
              <w:autoSpaceDE w:val="0"/>
              <w:autoSpaceDN w:val="0"/>
              <w:adjustRightInd w:val="0"/>
              <w:rPr>
                <w:rFonts w:eastAsiaTheme="minorEastAsia"/>
                <w:lang w:val="en-US"/>
              </w:rPr>
            </w:pPr>
            <w:r w:rsidRPr="4B2A90AD">
              <w:rPr>
                <w:rFonts w:eastAsiaTheme="minorEastAsia"/>
              </w:rPr>
              <w:t xml:space="preserve">Corsaro, W. (1979). </w:t>
            </w:r>
            <w:r w:rsidRPr="4B2A90AD">
              <w:rPr>
                <w:rFonts w:eastAsiaTheme="minorEastAsia"/>
                <w:lang w:val="en-US"/>
              </w:rPr>
              <w:t xml:space="preserve">We’re friends, right?: Children’s use of access rituals in a nursery school. </w:t>
            </w:r>
            <w:r w:rsidRPr="4B2A90AD">
              <w:rPr>
                <w:rFonts w:eastAsiaTheme="minorEastAsia"/>
                <w:i/>
                <w:iCs/>
                <w:lang w:val="en-US"/>
              </w:rPr>
              <w:t>Language in Society</w:t>
            </w:r>
            <w:r w:rsidRPr="4B2A90AD">
              <w:rPr>
                <w:rFonts w:eastAsiaTheme="minorEastAsia"/>
                <w:lang w:val="en-US"/>
              </w:rPr>
              <w:t>, (8) 315-336.</w:t>
            </w:r>
          </w:p>
          <w:p w14:paraId="2E9DD448" w14:textId="2D675620" w:rsidR="00C23604" w:rsidRPr="00806454" w:rsidRDefault="4B2A90AD" w:rsidP="00C23604">
            <w:r w:rsidRPr="4B2A90AD">
              <w:rPr>
                <w:lang w:val="en-US"/>
              </w:rPr>
              <w:t xml:space="preserve">Corsaro, W. (2003). </w:t>
            </w:r>
            <w:r w:rsidRPr="4B2A90AD">
              <w:rPr>
                <w:i/>
                <w:iCs/>
                <w:lang w:val="en-US"/>
              </w:rPr>
              <w:t>We’re friends, right.</w:t>
            </w:r>
            <w:r w:rsidRPr="4B2A90AD">
              <w:rPr>
                <w:lang w:val="en-US"/>
              </w:rPr>
              <w:t xml:space="preserve"> </w:t>
            </w:r>
            <w:r w:rsidRPr="4B2A90AD">
              <w:rPr>
                <w:i/>
                <w:iCs/>
                <w:lang w:val="en-US"/>
              </w:rPr>
              <w:t xml:space="preserve">Inside kids’ culture. </w:t>
            </w:r>
            <w:r w:rsidRPr="4B2A90AD">
              <w:rPr>
                <w:lang w:val="en-US"/>
              </w:rPr>
              <w:t xml:space="preserve">New York: Joseph Henry Press. </w:t>
            </w:r>
            <w:r>
              <w:t>Finns som e-bok på LiUs bibliotek. (kap. 2, 3, 6)</w:t>
            </w:r>
          </w:p>
          <w:p w14:paraId="77E5A897" w14:textId="77777777" w:rsidR="00C23604" w:rsidRPr="00806454" w:rsidRDefault="679E91BB" w:rsidP="00C23604">
            <w:r>
              <w:t xml:space="preserve">Eidevald, C. (2009). </w:t>
            </w:r>
            <w:r w:rsidRPr="679E91BB">
              <w:rPr>
                <w:i/>
                <w:iCs/>
              </w:rPr>
              <w:t>Det finns inga tjejbestämmare. Att förstå kön, position i förskolans vardagsrutiner och lek.</w:t>
            </w:r>
            <w:r>
              <w:t xml:space="preserve"> </w:t>
            </w:r>
          </w:p>
          <w:p w14:paraId="4081B246" w14:textId="77777777" w:rsidR="00C23604" w:rsidRPr="00806454" w:rsidRDefault="0091444A" w:rsidP="00C23604">
            <w:hyperlink r:id="rId11" w:history="1">
              <w:r w:rsidR="00C23604" w:rsidRPr="00806454">
                <w:rPr>
                  <w:rStyle w:val="Hyperlnk"/>
                </w:rPr>
                <w:t>http://jamda.ub.gu.se/bitstream/1/145/1/eidevald.pdf</w:t>
              </w:r>
            </w:hyperlink>
            <w:r w:rsidR="00C23604" w:rsidRPr="00806454">
              <w:t xml:space="preserve"> </w:t>
            </w:r>
          </w:p>
          <w:p w14:paraId="4AA1065D" w14:textId="77777777" w:rsidR="00C23604" w:rsidRPr="00806454" w:rsidRDefault="679E91BB" w:rsidP="00C23604">
            <w:r>
              <w:t xml:space="preserve">Del 4, s. 93 -116 </w:t>
            </w:r>
          </w:p>
          <w:p w14:paraId="1E7DFCF2" w14:textId="3EB050D3" w:rsidR="00C23604" w:rsidRPr="00806454" w:rsidRDefault="679E91BB" w:rsidP="00C23604">
            <w:r>
              <w:lastRenderedPageBreak/>
              <w:t xml:space="preserve">Löfdahl, A. (2007/2014). </w:t>
            </w:r>
            <w:r w:rsidRPr="679E91BB">
              <w:rPr>
                <w:i/>
                <w:iCs/>
              </w:rPr>
              <w:t>Kamratkulturer i förskolan</w:t>
            </w:r>
            <w:r>
              <w:t xml:space="preserve">. Stockholm: Liber. Kapitel 1; 2, delar av kap. 3 (s. 11-86). </w:t>
            </w:r>
          </w:p>
          <w:p w14:paraId="625D9D9D" w14:textId="77777777" w:rsidR="00C23604" w:rsidRPr="00806454" w:rsidRDefault="4B2A90AD" w:rsidP="00C23604">
            <w:pPr>
              <w:rPr>
                <w:szCs w:val="24"/>
              </w:rPr>
            </w:pPr>
            <w:r>
              <w:t xml:space="preserve">Johnsdottir, F. (2007). </w:t>
            </w:r>
            <w:r w:rsidRPr="4B2A90AD">
              <w:rPr>
                <w:i/>
                <w:iCs/>
              </w:rPr>
              <w:t>Barns kamratrelationer i förskolan</w:t>
            </w:r>
            <w:r>
              <w:t>. Malmö högskola. Kap. 3.</w:t>
            </w:r>
          </w:p>
          <w:p w14:paraId="024FC21E" w14:textId="77777777" w:rsidR="00C23604" w:rsidRPr="00806454" w:rsidRDefault="00C23604" w:rsidP="006F0276"/>
          <w:p w14:paraId="3BD14B56" w14:textId="6B448EDC" w:rsidR="006F0276" w:rsidRPr="00806454" w:rsidRDefault="006F0276" w:rsidP="00617FA5"/>
        </w:tc>
      </w:tr>
    </w:tbl>
    <w:p w14:paraId="6DD38E31" w14:textId="77777777" w:rsidR="00617FA5" w:rsidRPr="00806454" w:rsidRDefault="00617FA5" w:rsidP="00617FA5"/>
    <w:p w14:paraId="7F0C71C8" w14:textId="77777777" w:rsidR="00736DB9" w:rsidRPr="00806454" w:rsidRDefault="00736DB9" w:rsidP="00F07567"/>
    <w:p w14:paraId="2F291D2C" w14:textId="77777777" w:rsidR="00FE269C" w:rsidRPr="00806454" w:rsidRDefault="00FE269C" w:rsidP="00F07567"/>
    <w:p w14:paraId="6E421A88" w14:textId="4C97A9A5" w:rsidR="00925B44" w:rsidRPr="00806454" w:rsidRDefault="00925B44" w:rsidP="00F07567"/>
    <w:p w14:paraId="4C055A18" w14:textId="606B03B7" w:rsidR="00442217" w:rsidRPr="00806454" w:rsidRDefault="679E91BB" w:rsidP="679E91BB">
      <w:pPr>
        <w:pStyle w:val="Rubrik1"/>
        <w:rPr>
          <w:rFonts w:asciiTheme="majorHAnsi" w:hAnsiTheme="majorHAnsi"/>
        </w:rPr>
      </w:pPr>
      <w:r w:rsidRPr="679E91BB">
        <w:rPr>
          <w:rFonts w:asciiTheme="majorHAnsi" w:hAnsiTheme="majorHAnsi"/>
        </w:rPr>
        <w:t>Konflikter och konflikthantering (v 10)</w:t>
      </w:r>
    </w:p>
    <w:p w14:paraId="045E1F64" w14:textId="77777777" w:rsidR="00442217" w:rsidRPr="00806454" w:rsidRDefault="00442217" w:rsidP="00442217">
      <w:pPr>
        <w:rPr>
          <w:i/>
        </w:rPr>
      </w:pPr>
    </w:p>
    <w:p w14:paraId="29E6FC8C" w14:textId="77777777" w:rsidR="00442217" w:rsidRPr="00806454" w:rsidRDefault="00442217" w:rsidP="00442217">
      <w:pPr>
        <w:rPr>
          <w:i/>
        </w:rPr>
      </w:pPr>
    </w:p>
    <w:tbl>
      <w:tblPr>
        <w:tblStyle w:val="Tabellrutnt"/>
        <w:tblW w:w="9322" w:type="dxa"/>
        <w:tblLayout w:type="fixed"/>
        <w:tblLook w:val="04A0" w:firstRow="1" w:lastRow="0" w:firstColumn="1" w:lastColumn="0" w:noHBand="0" w:noVBand="1"/>
      </w:tblPr>
      <w:tblGrid>
        <w:gridCol w:w="2664"/>
        <w:gridCol w:w="6658"/>
      </w:tblGrid>
      <w:tr w:rsidR="00E524B4" w:rsidRPr="00806454" w14:paraId="533A5612" w14:textId="77777777" w:rsidTr="4B2A90AD">
        <w:tc>
          <w:tcPr>
            <w:tcW w:w="2664" w:type="dxa"/>
          </w:tcPr>
          <w:p w14:paraId="06D537C0" w14:textId="3AE46F63" w:rsidR="009404F2" w:rsidRPr="00806454" w:rsidRDefault="679E91BB" w:rsidP="679E91BB">
            <w:pPr>
              <w:rPr>
                <w:sz w:val="24"/>
                <w:szCs w:val="24"/>
              </w:rPr>
            </w:pPr>
            <w:r w:rsidRPr="679E91BB">
              <w:rPr>
                <w:rFonts w:ascii="Comic Sans MS" w:hAnsi="Comic Sans MS"/>
              </w:rPr>
              <w:t>Föreläsning:</w:t>
            </w:r>
            <w:r w:rsidR="00B207CC">
              <w:rPr>
                <w:sz w:val="24"/>
                <w:szCs w:val="24"/>
              </w:rPr>
              <w:t xml:space="preserve"> 4</w:t>
            </w:r>
            <w:r w:rsidRPr="679E91BB">
              <w:rPr>
                <w:sz w:val="24"/>
                <w:szCs w:val="24"/>
              </w:rPr>
              <w:t>/3</w:t>
            </w:r>
          </w:p>
          <w:p w14:paraId="1D7349B3" w14:textId="37F7D44F" w:rsidR="009404F2" w:rsidRPr="00806454" w:rsidRDefault="009404F2" w:rsidP="00442217">
            <w:pPr>
              <w:rPr>
                <w:sz w:val="24"/>
                <w:szCs w:val="24"/>
              </w:rPr>
            </w:pPr>
          </w:p>
        </w:tc>
        <w:tc>
          <w:tcPr>
            <w:tcW w:w="6658" w:type="dxa"/>
          </w:tcPr>
          <w:p w14:paraId="1FB43F5B" w14:textId="595D50E8" w:rsidR="009404F2" w:rsidRPr="00806454" w:rsidRDefault="4B2A90AD" w:rsidP="4B2A90AD">
            <w:pPr>
              <w:rPr>
                <w:sz w:val="24"/>
                <w:szCs w:val="24"/>
              </w:rPr>
            </w:pPr>
            <w:r w:rsidRPr="4B2A90AD">
              <w:rPr>
                <w:sz w:val="24"/>
                <w:szCs w:val="24"/>
              </w:rPr>
              <w:t xml:space="preserve">Bitr. Prof. Andrzej Szklarski: Konflikter </w:t>
            </w:r>
          </w:p>
          <w:p w14:paraId="75FFC923" w14:textId="77777777" w:rsidR="009404F2" w:rsidRDefault="009404F2" w:rsidP="00442217">
            <w:pPr>
              <w:rPr>
                <w:sz w:val="24"/>
                <w:szCs w:val="24"/>
              </w:rPr>
            </w:pPr>
          </w:p>
          <w:p w14:paraId="185E1AB7" w14:textId="77777777" w:rsidR="009404F2" w:rsidRPr="00806454" w:rsidRDefault="679E91BB" w:rsidP="679E91BB">
            <w:pPr>
              <w:rPr>
                <w:sz w:val="24"/>
                <w:szCs w:val="24"/>
              </w:rPr>
            </w:pPr>
            <w:r w:rsidRPr="679E91BB">
              <w:rPr>
                <w:sz w:val="24"/>
                <w:szCs w:val="24"/>
              </w:rPr>
              <w:t>Litteratur:</w:t>
            </w:r>
          </w:p>
          <w:p w14:paraId="6D33A86F" w14:textId="1CF0427D" w:rsidR="009404F2" w:rsidRPr="00606792" w:rsidRDefault="679E91BB" w:rsidP="679E91BB">
            <w:pPr>
              <w:rPr>
                <w:sz w:val="24"/>
                <w:szCs w:val="24"/>
                <w:lang w:val="en-US"/>
              </w:rPr>
            </w:pPr>
            <w:r w:rsidRPr="679E91BB">
              <w:rPr>
                <w:sz w:val="24"/>
                <w:szCs w:val="24"/>
              </w:rPr>
              <w:t xml:space="preserve">Thornberg, R. (2013 ej tidigare). </w:t>
            </w:r>
            <w:r w:rsidRPr="679E91BB">
              <w:rPr>
                <w:i/>
                <w:iCs/>
                <w:sz w:val="24"/>
                <w:szCs w:val="24"/>
              </w:rPr>
              <w:t>Det sociala livet i skolan: socialpsykologi för lärare</w:t>
            </w:r>
            <w:r w:rsidRPr="679E91BB">
              <w:rPr>
                <w:sz w:val="24"/>
                <w:szCs w:val="24"/>
              </w:rPr>
              <w:t xml:space="preserve">. </w:t>
            </w:r>
            <w:r w:rsidRPr="00606792">
              <w:rPr>
                <w:sz w:val="24"/>
                <w:szCs w:val="24"/>
                <w:lang w:val="en-US"/>
              </w:rPr>
              <w:t>Stockholm: Liber</w:t>
            </w:r>
          </w:p>
          <w:p w14:paraId="71D18EE0" w14:textId="77777777" w:rsidR="009404F2" w:rsidRPr="00606792" w:rsidRDefault="009404F2" w:rsidP="00442217">
            <w:pPr>
              <w:rPr>
                <w:sz w:val="24"/>
                <w:szCs w:val="24"/>
                <w:lang w:val="en-US"/>
              </w:rPr>
            </w:pPr>
          </w:p>
          <w:p w14:paraId="0F631E97" w14:textId="77777777" w:rsidR="009404F2" w:rsidRPr="00606792" w:rsidRDefault="4B2A90AD" w:rsidP="4B2A90AD">
            <w:pPr>
              <w:rPr>
                <w:sz w:val="24"/>
                <w:szCs w:val="24"/>
                <w:lang w:val="en-US"/>
              </w:rPr>
            </w:pPr>
            <w:r w:rsidRPr="00606792">
              <w:rPr>
                <w:sz w:val="24"/>
                <w:szCs w:val="24"/>
                <w:lang w:val="en-US"/>
              </w:rPr>
              <w:t xml:space="preserve">Thornberg, R. (2006). </w:t>
            </w:r>
            <w:r w:rsidRPr="00606792">
              <w:rPr>
                <w:i/>
                <w:iCs/>
                <w:sz w:val="24"/>
                <w:szCs w:val="24"/>
                <w:lang w:val="en-US"/>
              </w:rPr>
              <w:t>The situated nature of preeschool childrens conflict strategies</w:t>
            </w:r>
            <w:r w:rsidRPr="00606792">
              <w:rPr>
                <w:sz w:val="24"/>
                <w:szCs w:val="24"/>
                <w:lang w:val="en-US"/>
              </w:rPr>
              <w:t xml:space="preserve">. </w:t>
            </w:r>
          </w:p>
          <w:p w14:paraId="68993A08" w14:textId="77777777" w:rsidR="009404F2" w:rsidRPr="00606792" w:rsidRDefault="009404F2" w:rsidP="00442217">
            <w:pPr>
              <w:rPr>
                <w:sz w:val="24"/>
                <w:szCs w:val="24"/>
                <w:lang w:val="en-US"/>
              </w:rPr>
            </w:pPr>
          </w:p>
          <w:p w14:paraId="59542111" w14:textId="77777777" w:rsidR="009404F2" w:rsidRPr="00806454" w:rsidRDefault="4B2A90AD" w:rsidP="4B2A90AD">
            <w:pPr>
              <w:rPr>
                <w:sz w:val="24"/>
                <w:szCs w:val="24"/>
              </w:rPr>
            </w:pPr>
            <w:r w:rsidRPr="4B2A90AD">
              <w:rPr>
                <w:sz w:val="24"/>
                <w:szCs w:val="24"/>
              </w:rPr>
              <w:t xml:space="preserve">Ellmin, R. (2008). </w:t>
            </w:r>
            <w:r w:rsidRPr="4B2A90AD">
              <w:rPr>
                <w:i/>
                <w:iCs/>
                <w:sz w:val="24"/>
                <w:szCs w:val="24"/>
              </w:rPr>
              <w:t>Konflikthantering i skolan. Den andra baskunskapen. S. 66-73</w:t>
            </w:r>
            <w:r w:rsidRPr="4B2A90AD">
              <w:rPr>
                <w:sz w:val="24"/>
                <w:szCs w:val="24"/>
              </w:rPr>
              <w:t xml:space="preserve">. </w:t>
            </w:r>
          </w:p>
          <w:p w14:paraId="0B85730E" w14:textId="77777777" w:rsidR="009404F2" w:rsidRPr="00806454" w:rsidRDefault="009404F2" w:rsidP="00442217">
            <w:pPr>
              <w:rPr>
                <w:sz w:val="24"/>
                <w:szCs w:val="24"/>
              </w:rPr>
            </w:pPr>
          </w:p>
          <w:p w14:paraId="199B8674" w14:textId="77777777" w:rsidR="009404F2" w:rsidRPr="00806454" w:rsidRDefault="4B2A90AD" w:rsidP="4B2A90AD">
            <w:pPr>
              <w:rPr>
                <w:sz w:val="24"/>
                <w:szCs w:val="24"/>
              </w:rPr>
            </w:pPr>
            <w:r w:rsidRPr="4B2A90AD">
              <w:rPr>
                <w:sz w:val="24"/>
                <w:szCs w:val="24"/>
              </w:rPr>
              <w:t xml:space="preserve">Szklarski, A. (2007). Om konflikter och konstruktiv konflikthantering. I </w:t>
            </w:r>
            <w:r w:rsidRPr="4B2A90AD">
              <w:rPr>
                <w:i/>
                <w:iCs/>
                <w:sz w:val="24"/>
                <w:szCs w:val="24"/>
              </w:rPr>
              <w:t>Forskning om lärares arbete i klassrummet</w:t>
            </w:r>
            <w:r w:rsidRPr="4B2A90AD">
              <w:rPr>
                <w:sz w:val="24"/>
                <w:szCs w:val="24"/>
              </w:rPr>
              <w:t>. K. Granström. Stockholm: Liber</w:t>
            </w:r>
          </w:p>
          <w:p w14:paraId="7E81C39D" w14:textId="77777777" w:rsidR="009404F2" w:rsidRPr="00806454" w:rsidRDefault="009404F2" w:rsidP="00442217">
            <w:pPr>
              <w:rPr>
                <w:sz w:val="24"/>
                <w:szCs w:val="24"/>
              </w:rPr>
            </w:pPr>
          </w:p>
        </w:tc>
      </w:tr>
      <w:tr w:rsidR="00E524B4" w:rsidRPr="00806454" w14:paraId="2C45A5F0" w14:textId="77777777" w:rsidTr="4B2A90AD">
        <w:trPr>
          <w:trHeight w:val="1578"/>
        </w:trPr>
        <w:tc>
          <w:tcPr>
            <w:tcW w:w="2664" w:type="dxa"/>
          </w:tcPr>
          <w:p w14:paraId="47BF0898" w14:textId="77777777" w:rsidR="009404F2" w:rsidRPr="00806454" w:rsidRDefault="679E91BB" w:rsidP="679E91BB">
            <w:pPr>
              <w:rPr>
                <w:rFonts w:ascii="Comic Sans MS" w:hAnsi="Comic Sans MS"/>
              </w:rPr>
            </w:pPr>
            <w:r w:rsidRPr="679E91BB">
              <w:rPr>
                <w:rFonts w:ascii="Comic Sans MS" w:hAnsi="Comic Sans MS"/>
              </w:rPr>
              <w:t>Litteraturseminarium Nr 2</w:t>
            </w:r>
          </w:p>
          <w:p w14:paraId="0004CA15" w14:textId="338F78BA" w:rsidR="009404F2" w:rsidRPr="00806454" w:rsidRDefault="009404F2" w:rsidP="00442217">
            <w:pPr>
              <w:rPr>
                <w:sz w:val="24"/>
                <w:szCs w:val="24"/>
              </w:rPr>
            </w:pPr>
          </w:p>
        </w:tc>
        <w:tc>
          <w:tcPr>
            <w:tcW w:w="6658" w:type="dxa"/>
          </w:tcPr>
          <w:p w14:paraId="24C31F8C" w14:textId="2E8AF264" w:rsidR="009404F2" w:rsidRDefault="679E91BB" w:rsidP="679E91BB">
            <w:pPr>
              <w:rPr>
                <w:sz w:val="24"/>
                <w:szCs w:val="24"/>
              </w:rPr>
            </w:pPr>
            <w:r w:rsidRPr="679E91BB">
              <w:rPr>
                <w:sz w:val="24"/>
                <w:szCs w:val="24"/>
              </w:rPr>
              <w:t>Lärare:</w:t>
            </w:r>
            <w:r w:rsidR="009F5969">
              <w:rPr>
                <w:sz w:val="24"/>
                <w:szCs w:val="24"/>
              </w:rPr>
              <w:t xml:space="preserve"> Ann-Sofi</w:t>
            </w:r>
            <w:r w:rsidR="00B207CC">
              <w:rPr>
                <w:sz w:val="24"/>
                <w:szCs w:val="24"/>
              </w:rPr>
              <w:t xml:space="preserve"> Wedin </w:t>
            </w:r>
            <w:r w:rsidRPr="679E91BB">
              <w:rPr>
                <w:sz w:val="24"/>
                <w:szCs w:val="24"/>
              </w:rPr>
              <w:t>, IBL</w:t>
            </w:r>
          </w:p>
          <w:p w14:paraId="047A706E" w14:textId="77777777" w:rsidR="00A82981" w:rsidRDefault="00A82981" w:rsidP="00442217">
            <w:pPr>
              <w:rPr>
                <w:sz w:val="24"/>
                <w:szCs w:val="24"/>
              </w:rPr>
            </w:pPr>
          </w:p>
          <w:p w14:paraId="148ACF99" w14:textId="2E66438E" w:rsidR="009404F2" w:rsidRDefault="679E91BB" w:rsidP="679E91BB">
            <w:pPr>
              <w:rPr>
                <w:sz w:val="24"/>
                <w:szCs w:val="24"/>
              </w:rPr>
            </w:pPr>
            <w:r w:rsidRPr="679E91BB">
              <w:rPr>
                <w:sz w:val="24"/>
                <w:szCs w:val="24"/>
              </w:rPr>
              <w:t xml:space="preserve">Litteratur: </w:t>
            </w:r>
          </w:p>
          <w:p w14:paraId="108ADCC9" w14:textId="77777777" w:rsidR="009F5969" w:rsidRPr="00606792" w:rsidRDefault="009F5969" w:rsidP="009F5969">
            <w:pPr>
              <w:rPr>
                <w:sz w:val="24"/>
                <w:szCs w:val="24"/>
                <w:lang w:val="en-US"/>
              </w:rPr>
            </w:pPr>
            <w:r w:rsidRPr="679E91BB">
              <w:rPr>
                <w:sz w:val="24"/>
                <w:szCs w:val="24"/>
              </w:rPr>
              <w:t xml:space="preserve">Thornberg, R. (2013 ej tidigare). </w:t>
            </w:r>
            <w:r w:rsidRPr="679E91BB">
              <w:rPr>
                <w:i/>
                <w:iCs/>
                <w:sz w:val="24"/>
                <w:szCs w:val="24"/>
              </w:rPr>
              <w:t>Det sociala livet i skolan: socialpsykologi för lärare</w:t>
            </w:r>
            <w:r w:rsidRPr="679E91BB">
              <w:rPr>
                <w:sz w:val="24"/>
                <w:szCs w:val="24"/>
              </w:rPr>
              <w:t xml:space="preserve">. </w:t>
            </w:r>
            <w:r w:rsidRPr="00606792">
              <w:rPr>
                <w:sz w:val="24"/>
                <w:szCs w:val="24"/>
                <w:lang w:val="en-US"/>
              </w:rPr>
              <w:t>Stockholm: Liber</w:t>
            </w:r>
          </w:p>
          <w:p w14:paraId="3A44C04B" w14:textId="77777777" w:rsidR="009F5969" w:rsidRPr="00606792" w:rsidRDefault="009F5969" w:rsidP="009F5969">
            <w:pPr>
              <w:rPr>
                <w:sz w:val="24"/>
                <w:szCs w:val="24"/>
                <w:lang w:val="en-US"/>
              </w:rPr>
            </w:pPr>
          </w:p>
          <w:p w14:paraId="7A91DCB4" w14:textId="77777777" w:rsidR="009F5969" w:rsidRPr="00606792" w:rsidRDefault="009F5969" w:rsidP="009F5969">
            <w:pPr>
              <w:rPr>
                <w:sz w:val="24"/>
                <w:szCs w:val="24"/>
                <w:lang w:val="en-US"/>
              </w:rPr>
            </w:pPr>
            <w:r w:rsidRPr="00606792">
              <w:rPr>
                <w:sz w:val="24"/>
                <w:szCs w:val="24"/>
                <w:lang w:val="en-US"/>
              </w:rPr>
              <w:t xml:space="preserve">Thornberg, R. (2006). </w:t>
            </w:r>
            <w:r w:rsidRPr="00606792">
              <w:rPr>
                <w:i/>
                <w:iCs/>
                <w:sz w:val="24"/>
                <w:szCs w:val="24"/>
                <w:lang w:val="en-US"/>
              </w:rPr>
              <w:t>The situated nature of preeschool childrens conflict strategies</w:t>
            </w:r>
            <w:r w:rsidRPr="00606792">
              <w:rPr>
                <w:sz w:val="24"/>
                <w:szCs w:val="24"/>
                <w:lang w:val="en-US"/>
              </w:rPr>
              <w:t xml:space="preserve">. </w:t>
            </w:r>
          </w:p>
          <w:p w14:paraId="48CCCEF7" w14:textId="77777777" w:rsidR="009F5969" w:rsidRPr="00606792" w:rsidRDefault="009F5969" w:rsidP="009F5969">
            <w:pPr>
              <w:rPr>
                <w:sz w:val="24"/>
                <w:szCs w:val="24"/>
                <w:lang w:val="en-US"/>
              </w:rPr>
            </w:pPr>
          </w:p>
          <w:p w14:paraId="742CB105" w14:textId="77777777" w:rsidR="009F5969" w:rsidRPr="00806454" w:rsidRDefault="009F5969" w:rsidP="009F5969">
            <w:pPr>
              <w:rPr>
                <w:sz w:val="24"/>
                <w:szCs w:val="24"/>
              </w:rPr>
            </w:pPr>
            <w:r w:rsidRPr="4B2A90AD">
              <w:rPr>
                <w:sz w:val="24"/>
                <w:szCs w:val="24"/>
              </w:rPr>
              <w:t xml:space="preserve">Ellmin, R. (2008). </w:t>
            </w:r>
            <w:r w:rsidRPr="4B2A90AD">
              <w:rPr>
                <w:i/>
                <w:iCs/>
                <w:sz w:val="24"/>
                <w:szCs w:val="24"/>
              </w:rPr>
              <w:t>Konflikthantering i skolan. Den andra baskunskapen. S. 66-73</w:t>
            </w:r>
            <w:r w:rsidRPr="4B2A90AD">
              <w:rPr>
                <w:sz w:val="24"/>
                <w:szCs w:val="24"/>
              </w:rPr>
              <w:t xml:space="preserve">. </w:t>
            </w:r>
          </w:p>
          <w:p w14:paraId="718FFE1B" w14:textId="77777777" w:rsidR="009F5969" w:rsidRPr="00806454" w:rsidRDefault="009F5969" w:rsidP="009F5969">
            <w:pPr>
              <w:rPr>
                <w:sz w:val="24"/>
                <w:szCs w:val="24"/>
              </w:rPr>
            </w:pPr>
          </w:p>
          <w:p w14:paraId="3C14443A" w14:textId="77777777" w:rsidR="009F5969" w:rsidRPr="00806454" w:rsidRDefault="009F5969" w:rsidP="009F5969">
            <w:pPr>
              <w:rPr>
                <w:sz w:val="24"/>
                <w:szCs w:val="24"/>
              </w:rPr>
            </w:pPr>
            <w:r w:rsidRPr="4B2A90AD">
              <w:rPr>
                <w:sz w:val="24"/>
                <w:szCs w:val="24"/>
              </w:rPr>
              <w:t xml:space="preserve">Szklarski, A. (2007). Om konflikter och konstruktiv konflikthantering. I </w:t>
            </w:r>
            <w:r w:rsidRPr="4B2A90AD">
              <w:rPr>
                <w:i/>
                <w:iCs/>
                <w:sz w:val="24"/>
                <w:szCs w:val="24"/>
              </w:rPr>
              <w:t>Forskning om lärares arbete i klassrummet</w:t>
            </w:r>
            <w:r w:rsidRPr="4B2A90AD">
              <w:rPr>
                <w:sz w:val="24"/>
                <w:szCs w:val="24"/>
              </w:rPr>
              <w:t>. K. Granström. Stockholm: Liber</w:t>
            </w:r>
          </w:p>
          <w:p w14:paraId="716A27EE" w14:textId="77777777" w:rsidR="009F5969" w:rsidRDefault="009F5969" w:rsidP="679E91BB">
            <w:pPr>
              <w:rPr>
                <w:sz w:val="24"/>
                <w:szCs w:val="24"/>
              </w:rPr>
            </w:pPr>
          </w:p>
          <w:p w14:paraId="607B0EF0" w14:textId="77777777" w:rsidR="00D8796C" w:rsidRDefault="00D8796C" w:rsidP="00442217">
            <w:pPr>
              <w:rPr>
                <w:sz w:val="24"/>
                <w:szCs w:val="24"/>
              </w:rPr>
            </w:pPr>
          </w:p>
          <w:p w14:paraId="76F1909C" w14:textId="2381BC46" w:rsidR="00D8796C" w:rsidRPr="009F5969" w:rsidRDefault="679E91BB" w:rsidP="009F5969">
            <w:pPr>
              <w:rPr>
                <w:b/>
                <w:bCs/>
              </w:rPr>
            </w:pPr>
            <w:r>
              <w:t>Studenten skall förbereda sig till seminariet genom att läsa litteraturen och välja ut några huvudbegrepp. Studenten skall vidare skriftligen ta med dessa begrepp samt formulera 3 frågor som anknyter till relevanta aspekter på texten.</w:t>
            </w:r>
          </w:p>
        </w:tc>
      </w:tr>
      <w:tr w:rsidR="00E524B4" w:rsidRPr="00806454" w14:paraId="2946C49A" w14:textId="77777777" w:rsidTr="4B2A90AD">
        <w:tc>
          <w:tcPr>
            <w:tcW w:w="2664" w:type="dxa"/>
          </w:tcPr>
          <w:p w14:paraId="6989E81B" w14:textId="6837E37B" w:rsidR="009404F2" w:rsidRPr="00806454" w:rsidRDefault="679E91BB" w:rsidP="679E91BB">
            <w:pPr>
              <w:rPr>
                <w:sz w:val="24"/>
                <w:szCs w:val="24"/>
              </w:rPr>
            </w:pPr>
            <w:r w:rsidRPr="679E91BB">
              <w:rPr>
                <w:rFonts w:ascii="Comic Sans MS" w:hAnsi="Comic Sans MS"/>
              </w:rPr>
              <w:lastRenderedPageBreak/>
              <w:t>Arbetsgrupp</w:t>
            </w:r>
          </w:p>
        </w:tc>
        <w:tc>
          <w:tcPr>
            <w:tcW w:w="6658" w:type="dxa"/>
          </w:tcPr>
          <w:p w14:paraId="02A33A1F" w14:textId="6CE51359" w:rsidR="009404F2" w:rsidRDefault="679E91BB" w:rsidP="679E91BB">
            <w:pPr>
              <w:rPr>
                <w:sz w:val="24"/>
                <w:szCs w:val="24"/>
              </w:rPr>
            </w:pPr>
            <w:r w:rsidRPr="679E91BB">
              <w:rPr>
                <w:sz w:val="24"/>
                <w:szCs w:val="24"/>
              </w:rPr>
              <w:t>Bearbeta följande litteratur:</w:t>
            </w:r>
          </w:p>
          <w:p w14:paraId="67739108" w14:textId="77777777" w:rsidR="009404F2" w:rsidRPr="00806454" w:rsidRDefault="009404F2" w:rsidP="00442217">
            <w:pPr>
              <w:rPr>
                <w:sz w:val="24"/>
                <w:szCs w:val="24"/>
              </w:rPr>
            </w:pPr>
          </w:p>
          <w:p w14:paraId="17767218" w14:textId="111301E9" w:rsidR="009404F2" w:rsidRPr="00806454" w:rsidRDefault="679E91BB" w:rsidP="679E91BB">
            <w:pPr>
              <w:rPr>
                <w:sz w:val="24"/>
                <w:szCs w:val="24"/>
                <w:lang w:val="en-US"/>
              </w:rPr>
            </w:pPr>
            <w:r w:rsidRPr="679E91BB">
              <w:rPr>
                <w:sz w:val="24"/>
                <w:szCs w:val="24"/>
              </w:rPr>
              <w:t xml:space="preserve">Thornberg, R. (2013 ej tidigare). </w:t>
            </w:r>
            <w:r w:rsidRPr="679E91BB">
              <w:rPr>
                <w:i/>
                <w:iCs/>
                <w:sz w:val="24"/>
                <w:szCs w:val="24"/>
              </w:rPr>
              <w:t>Det sociala livet i skolan: socialpsykologi för lärare</w:t>
            </w:r>
            <w:r w:rsidRPr="679E91BB">
              <w:rPr>
                <w:sz w:val="24"/>
                <w:szCs w:val="24"/>
              </w:rPr>
              <w:t xml:space="preserve">. </w:t>
            </w:r>
            <w:r w:rsidRPr="679E91BB">
              <w:rPr>
                <w:sz w:val="24"/>
                <w:szCs w:val="24"/>
                <w:lang w:val="en-US"/>
              </w:rPr>
              <w:t>Stockholm: Liber</w:t>
            </w:r>
          </w:p>
          <w:p w14:paraId="3603D418" w14:textId="77777777" w:rsidR="009404F2" w:rsidRPr="00806454" w:rsidRDefault="009404F2" w:rsidP="006F0276">
            <w:pPr>
              <w:rPr>
                <w:sz w:val="24"/>
                <w:szCs w:val="24"/>
                <w:lang w:val="en-US"/>
              </w:rPr>
            </w:pPr>
          </w:p>
          <w:p w14:paraId="4BEC5A3C" w14:textId="77777777" w:rsidR="009404F2" w:rsidRPr="00806454" w:rsidRDefault="4B2A90AD" w:rsidP="4B2A90AD">
            <w:pPr>
              <w:rPr>
                <w:sz w:val="24"/>
                <w:szCs w:val="24"/>
                <w:lang w:val="en-US"/>
              </w:rPr>
            </w:pPr>
            <w:r w:rsidRPr="4B2A90AD">
              <w:rPr>
                <w:sz w:val="24"/>
                <w:szCs w:val="24"/>
                <w:lang w:val="en-US"/>
              </w:rPr>
              <w:t xml:space="preserve">Thornberg, R. (2006). </w:t>
            </w:r>
            <w:r w:rsidRPr="4B2A90AD">
              <w:rPr>
                <w:i/>
                <w:iCs/>
                <w:sz w:val="24"/>
                <w:szCs w:val="24"/>
                <w:lang w:val="en-US"/>
              </w:rPr>
              <w:t>The situated nature of preeschool childrens conflict strategies</w:t>
            </w:r>
            <w:r w:rsidRPr="4B2A90AD">
              <w:rPr>
                <w:sz w:val="24"/>
                <w:szCs w:val="24"/>
                <w:lang w:val="en-US"/>
              </w:rPr>
              <w:t xml:space="preserve">. </w:t>
            </w:r>
          </w:p>
          <w:p w14:paraId="454E8E82" w14:textId="77777777" w:rsidR="009404F2" w:rsidRPr="0006194C" w:rsidRDefault="009404F2" w:rsidP="006F0276">
            <w:pPr>
              <w:rPr>
                <w:sz w:val="24"/>
                <w:szCs w:val="24"/>
                <w:lang w:val="en-US"/>
              </w:rPr>
            </w:pPr>
          </w:p>
          <w:p w14:paraId="71BDDB7A" w14:textId="77777777" w:rsidR="009404F2" w:rsidRPr="00806454" w:rsidRDefault="4B2A90AD" w:rsidP="4B2A90AD">
            <w:pPr>
              <w:rPr>
                <w:sz w:val="24"/>
                <w:szCs w:val="24"/>
              </w:rPr>
            </w:pPr>
            <w:r w:rsidRPr="4B2A90AD">
              <w:rPr>
                <w:sz w:val="24"/>
                <w:szCs w:val="24"/>
              </w:rPr>
              <w:t xml:space="preserve">Ellmin, R. (2008). </w:t>
            </w:r>
            <w:r w:rsidRPr="4B2A90AD">
              <w:rPr>
                <w:i/>
                <w:iCs/>
                <w:sz w:val="24"/>
                <w:szCs w:val="24"/>
              </w:rPr>
              <w:t>Konflikthantering i skolan. Den andra baskunskapen. S. 66-73</w:t>
            </w:r>
            <w:r w:rsidRPr="4B2A90AD">
              <w:rPr>
                <w:sz w:val="24"/>
                <w:szCs w:val="24"/>
              </w:rPr>
              <w:t xml:space="preserve">. </w:t>
            </w:r>
          </w:p>
          <w:p w14:paraId="1B99D7C0" w14:textId="77777777" w:rsidR="009404F2" w:rsidRPr="00806454" w:rsidRDefault="009404F2" w:rsidP="006F0276">
            <w:pPr>
              <w:rPr>
                <w:sz w:val="24"/>
                <w:szCs w:val="24"/>
              </w:rPr>
            </w:pPr>
          </w:p>
          <w:p w14:paraId="77F6A11C" w14:textId="77777777" w:rsidR="009404F2" w:rsidRPr="00806454" w:rsidRDefault="4B2A90AD" w:rsidP="4B2A90AD">
            <w:pPr>
              <w:rPr>
                <w:sz w:val="24"/>
                <w:szCs w:val="24"/>
              </w:rPr>
            </w:pPr>
            <w:r w:rsidRPr="4B2A90AD">
              <w:rPr>
                <w:sz w:val="24"/>
                <w:szCs w:val="24"/>
              </w:rPr>
              <w:t xml:space="preserve">Szklarski, A. (2007). Om konflikter och konstruktiv konflikthantering. I </w:t>
            </w:r>
            <w:r w:rsidRPr="4B2A90AD">
              <w:rPr>
                <w:i/>
                <w:iCs/>
                <w:sz w:val="24"/>
                <w:szCs w:val="24"/>
              </w:rPr>
              <w:t>Forskning om lärares arbete i klassrummet</w:t>
            </w:r>
            <w:r w:rsidRPr="4B2A90AD">
              <w:rPr>
                <w:sz w:val="24"/>
                <w:szCs w:val="24"/>
              </w:rPr>
              <w:t>. K. Granström. Stockholm: Liber</w:t>
            </w:r>
          </w:p>
          <w:p w14:paraId="71B03BEE" w14:textId="77777777" w:rsidR="009404F2" w:rsidRPr="00806454" w:rsidRDefault="009404F2" w:rsidP="00442217">
            <w:pPr>
              <w:rPr>
                <w:sz w:val="24"/>
                <w:szCs w:val="24"/>
              </w:rPr>
            </w:pPr>
          </w:p>
          <w:p w14:paraId="3868D882" w14:textId="50D47BEE" w:rsidR="009404F2" w:rsidRPr="00806454" w:rsidRDefault="009404F2" w:rsidP="00442217">
            <w:pPr>
              <w:rPr>
                <w:sz w:val="24"/>
                <w:szCs w:val="24"/>
              </w:rPr>
            </w:pPr>
          </w:p>
        </w:tc>
      </w:tr>
    </w:tbl>
    <w:p w14:paraId="06FBA602" w14:textId="10F80F7A" w:rsidR="00442217" w:rsidRPr="00806454" w:rsidRDefault="00442217" w:rsidP="00442217">
      <w:pPr>
        <w:rPr>
          <w:rFonts w:asciiTheme="majorHAnsi" w:hAnsiTheme="majorHAnsi"/>
        </w:rPr>
      </w:pPr>
    </w:p>
    <w:p w14:paraId="0C2C3743" w14:textId="77777777" w:rsidR="00925B44" w:rsidRPr="00806454" w:rsidRDefault="00925B44" w:rsidP="00F07567"/>
    <w:p w14:paraId="4DCF87CC" w14:textId="77777777" w:rsidR="00F07567" w:rsidRPr="00806454" w:rsidRDefault="00F07567" w:rsidP="00F07567"/>
    <w:p w14:paraId="266537CD" w14:textId="6E306557" w:rsidR="00925B44" w:rsidRPr="00806454" w:rsidRDefault="00925B44" w:rsidP="006E4E0C">
      <w:pPr>
        <w:pStyle w:val="Rubrik1"/>
      </w:pPr>
    </w:p>
    <w:p w14:paraId="141A7D94" w14:textId="77777777" w:rsidR="006E4E0C" w:rsidRPr="00806454" w:rsidRDefault="006E4E0C" w:rsidP="00B718D8"/>
    <w:p w14:paraId="575062E4" w14:textId="3F58F851" w:rsidR="00DE35FF" w:rsidRPr="00806454" w:rsidRDefault="4B2A90AD" w:rsidP="4B2A90AD">
      <w:pPr>
        <w:pStyle w:val="Rubrik1"/>
        <w:rPr>
          <w:lang w:val="en-US"/>
        </w:rPr>
      </w:pPr>
      <w:r w:rsidRPr="004F1364">
        <w:t xml:space="preserve"> </w:t>
      </w:r>
      <w:r w:rsidR="00E43382">
        <w:rPr>
          <w:lang w:val="en-US"/>
        </w:rPr>
        <w:t>Förskollärares ledarskap (v 11</w:t>
      </w:r>
      <w:r w:rsidRPr="4B2A90AD">
        <w:rPr>
          <w:lang w:val="en-US"/>
        </w:rPr>
        <w:t>)</w:t>
      </w:r>
    </w:p>
    <w:p w14:paraId="41EEB3A6" w14:textId="77777777" w:rsidR="00DE35FF" w:rsidRPr="00806454" w:rsidRDefault="00DE35FF" w:rsidP="00DD30A0">
      <w:pPr>
        <w:rPr>
          <w:lang w:val="en-US"/>
        </w:rPr>
      </w:pPr>
    </w:p>
    <w:tbl>
      <w:tblPr>
        <w:tblStyle w:val="Tabellrutnt"/>
        <w:tblW w:w="9280" w:type="dxa"/>
        <w:tblLayout w:type="fixed"/>
        <w:tblLook w:val="04A0" w:firstRow="1" w:lastRow="0" w:firstColumn="1" w:lastColumn="0" w:noHBand="0" w:noVBand="1"/>
      </w:tblPr>
      <w:tblGrid>
        <w:gridCol w:w="2235"/>
        <w:gridCol w:w="7045"/>
      </w:tblGrid>
      <w:tr w:rsidR="00DE35FF" w:rsidRPr="00806454" w14:paraId="68C9147E" w14:textId="77777777" w:rsidTr="004F1364">
        <w:tc>
          <w:tcPr>
            <w:tcW w:w="2235" w:type="dxa"/>
          </w:tcPr>
          <w:p w14:paraId="5B7A6C6C" w14:textId="0E60261C" w:rsidR="00DE35FF" w:rsidRPr="00806454" w:rsidRDefault="004F1364" w:rsidP="679E91BB">
            <w:pPr>
              <w:rPr>
                <w:rFonts w:ascii="Comic Sans MS" w:hAnsi="Comic Sans MS"/>
              </w:rPr>
            </w:pPr>
            <w:r>
              <w:rPr>
                <w:rFonts w:ascii="Comic Sans MS" w:hAnsi="Comic Sans MS"/>
              </w:rPr>
              <w:t>Föreläsning 11</w:t>
            </w:r>
            <w:r w:rsidR="679E91BB" w:rsidRPr="679E91BB">
              <w:rPr>
                <w:rFonts w:ascii="Comic Sans MS" w:hAnsi="Comic Sans MS"/>
              </w:rPr>
              <w:t>/3</w:t>
            </w:r>
          </w:p>
          <w:p w14:paraId="7D6EB394" w14:textId="77777777" w:rsidR="0042366A" w:rsidRPr="00806454" w:rsidRDefault="0042366A" w:rsidP="00E34402">
            <w:pPr>
              <w:rPr>
                <w:rFonts w:ascii="Comic Sans MS" w:hAnsi="Comic Sans MS"/>
              </w:rPr>
            </w:pPr>
          </w:p>
        </w:tc>
        <w:tc>
          <w:tcPr>
            <w:tcW w:w="7045" w:type="dxa"/>
          </w:tcPr>
          <w:p w14:paraId="55C08044" w14:textId="116FB1A3" w:rsidR="004A604F" w:rsidRPr="00806454" w:rsidRDefault="679E91BB" w:rsidP="00DB6424">
            <w:r>
              <w:t>Bitr. Prof. Maria Simonsson: Förskollärarens ledarskap</w:t>
            </w:r>
          </w:p>
          <w:p w14:paraId="7234A5C9" w14:textId="77777777" w:rsidR="0042366A" w:rsidRPr="00806454" w:rsidRDefault="0042366A" w:rsidP="004B1E93"/>
        </w:tc>
      </w:tr>
      <w:tr w:rsidR="00DE35FF" w:rsidRPr="00806454" w14:paraId="07717045" w14:textId="77777777" w:rsidTr="004F1364">
        <w:tc>
          <w:tcPr>
            <w:tcW w:w="2235" w:type="dxa"/>
          </w:tcPr>
          <w:p w14:paraId="05240503" w14:textId="682748CC" w:rsidR="00DE35FF" w:rsidRPr="00806454" w:rsidRDefault="679E91BB" w:rsidP="679E91BB">
            <w:pPr>
              <w:rPr>
                <w:rFonts w:ascii="Comic Sans MS" w:hAnsi="Comic Sans MS"/>
              </w:rPr>
            </w:pPr>
            <w:r w:rsidRPr="679E91BB">
              <w:rPr>
                <w:rFonts w:ascii="Comic Sans MS" w:hAnsi="Comic Sans MS"/>
              </w:rPr>
              <w:t xml:space="preserve">Seminarium: </w:t>
            </w:r>
          </w:p>
        </w:tc>
        <w:tc>
          <w:tcPr>
            <w:tcW w:w="7045" w:type="dxa"/>
          </w:tcPr>
          <w:p w14:paraId="132D169B" w14:textId="79C8BC74" w:rsidR="009448BC" w:rsidRPr="00806454" w:rsidRDefault="679E91BB" w:rsidP="679E91BB">
            <w:pPr>
              <w:widowControl w:val="0"/>
              <w:autoSpaceDE w:val="0"/>
              <w:autoSpaceDN w:val="0"/>
              <w:adjustRightInd w:val="0"/>
              <w:rPr>
                <w:rFonts w:eastAsiaTheme="minorEastAsia"/>
                <w:sz w:val="24"/>
                <w:szCs w:val="24"/>
              </w:rPr>
            </w:pPr>
            <w:r w:rsidRPr="679E91BB">
              <w:rPr>
                <w:rFonts w:eastAsiaTheme="minorEastAsia"/>
                <w:sz w:val="24"/>
                <w:szCs w:val="24"/>
              </w:rPr>
              <w:t>Lärare: Maria Simonsson</w:t>
            </w:r>
          </w:p>
          <w:p w14:paraId="447AEC14" w14:textId="77777777" w:rsidR="00D40E41" w:rsidRPr="00806454" w:rsidRDefault="00D40E41" w:rsidP="002048D8">
            <w:pPr>
              <w:widowControl w:val="0"/>
              <w:autoSpaceDE w:val="0"/>
              <w:autoSpaceDN w:val="0"/>
              <w:adjustRightInd w:val="0"/>
              <w:rPr>
                <w:rFonts w:eastAsiaTheme="minorEastAsia"/>
                <w:sz w:val="24"/>
                <w:szCs w:val="24"/>
              </w:rPr>
            </w:pPr>
          </w:p>
          <w:p w14:paraId="0473DEEA" w14:textId="6C3B6550" w:rsidR="000851E9" w:rsidRPr="00806454" w:rsidRDefault="679E91BB" w:rsidP="679E91BB">
            <w:pPr>
              <w:widowControl w:val="0"/>
              <w:autoSpaceDE w:val="0"/>
              <w:autoSpaceDN w:val="0"/>
              <w:adjustRightInd w:val="0"/>
              <w:rPr>
                <w:rFonts w:eastAsiaTheme="minorEastAsia"/>
                <w:i/>
                <w:iCs/>
                <w:sz w:val="24"/>
                <w:szCs w:val="24"/>
              </w:rPr>
            </w:pPr>
            <w:r w:rsidRPr="679E91BB">
              <w:rPr>
                <w:rFonts w:eastAsiaTheme="minorEastAsia"/>
                <w:i/>
                <w:iCs/>
                <w:sz w:val="24"/>
                <w:szCs w:val="24"/>
              </w:rPr>
              <w:t>Pedagogens förhållningssätt</w:t>
            </w:r>
          </w:p>
          <w:p w14:paraId="7693F7E7" w14:textId="29F56B60" w:rsidR="000851E9" w:rsidRPr="00806454" w:rsidRDefault="4B2A90AD" w:rsidP="4B2A90AD">
            <w:pPr>
              <w:widowControl w:val="0"/>
              <w:autoSpaceDE w:val="0"/>
              <w:autoSpaceDN w:val="0"/>
              <w:adjustRightInd w:val="0"/>
              <w:rPr>
                <w:rFonts w:eastAsiaTheme="minorEastAsia"/>
                <w:sz w:val="24"/>
                <w:szCs w:val="24"/>
              </w:rPr>
            </w:pPr>
            <w:r w:rsidRPr="4B2A90AD">
              <w:rPr>
                <w:sz w:val="24"/>
                <w:szCs w:val="24"/>
              </w:rPr>
              <w:t xml:space="preserve">Förberedelser inför seminariet görs genom att Du gör en analys med Baes kriterier av din videofilm, som Du har spelat in under din VFU. </w:t>
            </w:r>
            <w:r w:rsidRPr="4B2A90AD">
              <w:rPr>
                <w:rFonts w:eastAsiaTheme="minorEastAsia"/>
              </w:rPr>
              <w:t>På vilket sätt möter du som pedagog barnet och hur förhåller du dig till barnet? Använd de kriterier som enligt Bae (1996) kännetecknar ett ”anerkjennande” förhållningssätt. Fundera över ”Var befinner jag mig i de här kriterierna? Vad behöver jag arbeta med att utveckla?”</w:t>
            </w:r>
          </w:p>
          <w:p w14:paraId="259A602A" w14:textId="5786EBCE" w:rsidR="000851E9" w:rsidRDefault="679E91BB" w:rsidP="679E91BB">
            <w:pPr>
              <w:widowControl w:val="0"/>
              <w:autoSpaceDE w:val="0"/>
              <w:autoSpaceDN w:val="0"/>
              <w:adjustRightInd w:val="0"/>
              <w:rPr>
                <w:rFonts w:eastAsiaTheme="minorEastAsia"/>
              </w:rPr>
            </w:pPr>
            <w:r w:rsidRPr="679E91BB">
              <w:rPr>
                <w:rFonts w:eastAsiaTheme="minorEastAsia"/>
              </w:rPr>
              <w:t>Vi kommer a</w:t>
            </w:r>
            <w:r w:rsidR="004F1364">
              <w:rPr>
                <w:rFonts w:eastAsiaTheme="minorEastAsia"/>
              </w:rPr>
              <w:t xml:space="preserve">tt titta på din videofilm (max 3-4 </w:t>
            </w:r>
            <w:r w:rsidRPr="679E91BB">
              <w:rPr>
                <w:rFonts w:eastAsiaTheme="minorEastAsia"/>
              </w:rPr>
              <w:t>min) och Du presenterar din analys för din arbetsgrupp (ca 5 min).</w:t>
            </w:r>
          </w:p>
          <w:p w14:paraId="6BF90452" w14:textId="77777777" w:rsidR="00D8796C" w:rsidRDefault="00D8796C" w:rsidP="000851E9">
            <w:pPr>
              <w:widowControl w:val="0"/>
              <w:autoSpaceDE w:val="0"/>
              <w:autoSpaceDN w:val="0"/>
              <w:adjustRightInd w:val="0"/>
              <w:rPr>
                <w:rFonts w:eastAsiaTheme="minorEastAsia"/>
                <w:szCs w:val="24"/>
              </w:rPr>
            </w:pPr>
          </w:p>
          <w:p w14:paraId="4B27B6A6" w14:textId="09C39DB7" w:rsidR="00D8796C" w:rsidRDefault="4B2A90AD" w:rsidP="4B2A90AD">
            <w:pPr>
              <w:widowControl w:val="0"/>
              <w:autoSpaceDE w:val="0"/>
              <w:autoSpaceDN w:val="0"/>
              <w:adjustRightInd w:val="0"/>
              <w:rPr>
                <w:rFonts w:asciiTheme="minorEastAsia" w:eastAsiaTheme="minorEastAsia" w:hAnsiTheme="minorEastAsia" w:cstheme="minorEastAsia"/>
              </w:rPr>
            </w:pPr>
            <w:r w:rsidRPr="4B2A90AD">
              <w:rPr>
                <w:rFonts w:asciiTheme="minorEastAsia" w:eastAsiaTheme="minorEastAsia" w:hAnsiTheme="minorEastAsia" w:cstheme="minorEastAsia"/>
              </w:rPr>
              <w:t xml:space="preserve">Lämna in din analys (i mappen Analys av Ledarskap) på Lisam </w:t>
            </w:r>
            <w:r w:rsidR="001B0884">
              <w:rPr>
                <w:rFonts w:asciiTheme="minorEastAsia" w:eastAsiaTheme="minorEastAsia" w:hAnsiTheme="minorEastAsia" w:cstheme="minorEastAsia"/>
              </w:rPr>
              <w:t>senast den 29/3 kl 17.00 Max 2</w:t>
            </w:r>
            <w:r w:rsidRPr="4B2A90AD">
              <w:rPr>
                <w:rFonts w:asciiTheme="minorEastAsia" w:eastAsiaTheme="minorEastAsia" w:hAnsiTheme="minorEastAsia" w:cstheme="minorEastAsia"/>
              </w:rPr>
              <w:t xml:space="preserve"> A4 sidor.</w:t>
            </w:r>
          </w:p>
          <w:p w14:paraId="0F6D96D1" w14:textId="77777777" w:rsidR="00D40E41" w:rsidRPr="0006194C" w:rsidRDefault="00D40E41" w:rsidP="000851E9">
            <w:pPr>
              <w:widowControl w:val="0"/>
              <w:autoSpaceDE w:val="0"/>
              <w:autoSpaceDN w:val="0"/>
              <w:adjustRightInd w:val="0"/>
              <w:rPr>
                <w:rFonts w:eastAsiaTheme="minorEastAsia"/>
                <w:sz w:val="24"/>
                <w:szCs w:val="24"/>
              </w:rPr>
            </w:pPr>
          </w:p>
          <w:p w14:paraId="66CF2ACE" w14:textId="77777777" w:rsidR="000851E9" w:rsidRPr="004F1364" w:rsidRDefault="679E91BB" w:rsidP="679E91BB">
            <w:pPr>
              <w:widowControl w:val="0"/>
              <w:autoSpaceDE w:val="0"/>
              <w:autoSpaceDN w:val="0"/>
              <w:adjustRightInd w:val="0"/>
              <w:rPr>
                <w:rFonts w:eastAsiaTheme="minorEastAsia"/>
                <w:b/>
                <w:sz w:val="24"/>
                <w:szCs w:val="24"/>
              </w:rPr>
            </w:pPr>
            <w:r w:rsidRPr="004F1364">
              <w:rPr>
                <w:rFonts w:eastAsiaTheme="minorEastAsia"/>
                <w:b/>
              </w:rPr>
              <w:t>Kurslitteratur:</w:t>
            </w:r>
          </w:p>
          <w:p w14:paraId="73BD4B46" w14:textId="4EE10379" w:rsidR="00CF5395" w:rsidRPr="00806454" w:rsidRDefault="4B2A90AD" w:rsidP="4B2A90AD">
            <w:pPr>
              <w:widowControl w:val="0"/>
              <w:autoSpaceDE w:val="0"/>
              <w:autoSpaceDN w:val="0"/>
              <w:adjustRightInd w:val="0"/>
              <w:rPr>
                <w:rFonts w:eastAsiaTheme="minorEastAsia"/>
                <w:sz w:val="24"/>
                <w:szCs w:val="24"/>
                <w:lang w:val="en-US"/>
              </w:rPr>
            </w:pPr>
            <w:r w:rsidRPr="4B2A90AD">
              <w:rPr>
                <w:rFonts w:eastAsiaTheme="minorEastAsia"/>
              </w:rPr>
              <w:t xml:space="preserve">Bae (1996) Voksnes definitionsmakt og barns selvopplevelse. Det intressante i det alminelige-artikkelsamling. </w:t>
            </w:r>
            <w:r w:rsidRPr="4B2A90AD">
              <w:rPr>
                <w:rFonts w:eastAsiaTheme="minorEastAsia"/>
                <w:sz w:val="24"/>
                <w:szCs w:val="24"/>
                <w:lang w:val="en-US"/>
              </w:rPr>
              <w:t>(Artikeln finner Du på Lisam)</w:t>
            </w:r>
          </w:p>
          <w:p w14:paraId="3FFDC360" w14:textId="77777777" w:rsidR="00D40E41" w:rsidRPr="00806454" w:rsidRDefault="00D40E41" w:rsidP="0019013C">
            <w:pPr>
              <w:widowControl w:val="0"/>
              <w:autoSpaceDE w:val="0"/>
              <w:autoSpaceDN w:val="0"/>
              <w:adjustRightInd w:val="0"/>
              <w:rPr>
                <w:rFonts w:eastAsiaTheme="minorEastAsia"/>
                <w:sz w:val="24"/>
                <w:szCs w:val="24"/>
                <w:lang w:val="en-US"/>
              </w:rPr>
            </w:pPr>
          </w:p>
          <w:p w14:paraId="3DBFF046" w14:textId="7A3F917C" w:rsidR="00D40E41" w:rsidRPr="00806454" w:rsidRDefault="00D40E41" w:rsidP="0019013C">
            <w:pPr>
              <w:widowControl w:val="0"/>
              <w:autoSpaceDE w:val="0"/>
              <w:autoSpaceDN w:val="0"/>
              <w:adjustRightInd w:val="0"/>
              <w:rPr>
                <w:sz w:val="24"/>
                <w:szCs w:val="24"/>
              </w:rPr>
            </w:pPr>
          </w:p>
        </w:tc>
      </w:tr>
      <w:tr w:rsidR="004F1364" w:rsidRPr="00806454" w14:paraId="6B22DE33" w14:textId="77777777" w:rsidTr="004F1364">
        <w:tc>
          <w:tcPr>
            <w:tcW w:w="2235" w:type="dxa"/>
          </w:tcPr>
          <w:p w14:paraId="69DC7C90" w14:textId="77777777" w:rsidR="004F1364" w:rsidRPr="00806454" w:rsidRDefault="004F1364" w:rsidP="004F1364">
            <w:pPr>
              <w:rPr>
                <w:rFonts w:ascii="Comic Sans MS" w:hAnsi="Comic Sans MS"/>
              </w:rPr>
            </w:pPr>
            <w:r w:rsidRPr="679E91BB">
              <w:rPr>
                <w:rFonts w:ascii="Comic Sans MS" w:hAnsi="Comic Sans MS"/>
              </w:rPr>
              <w:t>Dramaverkstad:</w:t>
            </w:r>
          </w:p>
          <w:p w14:paraId="3CA1C388" w14:textId="77777777" w:rsidR="004F1364" w:rsidRPr="679E91BB" w:rsidRDefault="004F1364" w:rsidP="679E91BB">
            <w:pPr>
              <w:rPr>
                <w:rFonts w:ascii="Comic Sans MS" w:hAnsi="Comic Sans MS"/>
              </w:rPr>
            </w:pPr>
          </w:p>
        </w:tc>
        <w:tc>
          <w:tcPr>
            <w:tcW w:w="7045" w:type="dxa"/>
          </w:tcPr>
          <w:p w14:paraId="33B34D34" w14:textId="77777777" w:rsidR="004F1364" w:rsidRPr="00806454" w:rsidRDefault="004F1364" w:rsidP="004F1364">
            <w:pPr>
              <w:pStyle w:val="Rubrik1"/>
              <w:jc w:val="left"/>
              <w:outlineLvl w:val="0"/>
              <w:rPr>
                <w:rFonts w:ascii="Tahoma" w:eastAsiaTheme="minorEastAsia" w:hAnsi="Tahoma" w:cs="Tahoma"/>
                <w:sz w:val="26"/>
                <w:szCs w:val="26"/>
              </w:rPr>
            </w:pPr>
            <w:r w:rsidRPr="679E91BB">
              <w:rPr>
                <w:rFonts w:eastAsiaTheme="minorEastAsia"/>
                <w:sz w:val="24"/>
                <w:szCs w:val="24"/>
              </w:rPr>
              <w:t>Dramaverkstaden i kursen är ett tillfälle att problematisera, uppleva och improvisera på temat ledarskap. Verkstaden ger de studerande möjligheter att omsätta teori och begrepp i berättande och handling</w:t>
            </w:r>
            <w:r w:rsidRPr="679E91BB">
              <w:rPr>
                <w:rFonts w:ascii="Tahoma" w:eastAsiaTheme="minorEastAsia" w:hAnsi="Tahoma" w:cs="Tahoma"/>
                <w:sz w:val="26"/>
                <w:szCs w:val="26"/>
              </w:rPr>
              <w:t>.</w:t>
            </w:r>
          </w:p>
          <w:p w14:paraId="00A59558" w14:textId="77777777" w:rsidR="004F1364" w:rsidRPr="00806454" w:rsidRDefault="004F1364" w:rsidP="004F1364">
            <w:pPr>
              <w:rPr>
                <w:rFonts w:eastAsiaTheme="minorEastAsia"/>
                <w:b/>
              </w:rPr>
            </w:pPr>
          </w:p>
          <w:p w14:paraId="6B5EEF16" w14:textId="77777777" w:rsidR="004F1364" w:rsidRPr="00806454" w:rsidRDefault="004F1364" w:rsidP="004F1364">
            <w:pPr>
              <w:rPr>
                <w:rFonts w:eastAsiaTheme="minorEastAsia"/>
                <w:b/>
                <w:bCs/>
              </w:rPr>
            </w:pPr>
            <w:r w:rsidRPr="679E91BB">
              <w:rPr>
                <w:rFonts w:eastAsiaTheme="minorEastAsia"/>
              </w:rPr>
              <w:lastRenderedPageBreak/>
              <w:t>Lärare:</w:t>
            </w:r>
            <w:r w:rsidRPr="679E91BB">
              <w:rPr>
                <w:rFonts w:eastAsiaTheme="minorEastAsia"/>
                <w:b/>
                <w:bCs/>
              </w:rPr>
              <w:t xml:space="preserve"> </w:t>
            </w:r>
            <w:r>
              <w:rPr>
                <w:rFonts w:eastAsiaTheme="minorEastAsia"/>
                <w:b/>
                <w:bCs/>
              </w:rPr>
              <w:t>Linda Kernell</w:t>
            </w:r>
          </w:p>
          <w:p w14:paraId="34071FF2" w14:textId="77777777" w:rsidR="004F1364" w:rsidRPr="00806454" w:rsidRDefault="004F1364" w:rsidP="004F1364">
            <w:pPr>
              <w:rPr>
                <w:rFonts w:eastAsiaTheme="minorEastAsia"/>
              </w:rPr>
            </w:pPr>
            <w:r>
              <w:rPr>
                <w:rFonts w:eastAsiaTheme="minorEastAsia"/>
              </w:rPr>
              <w:t>Grupp A</w:t>
            </w:r>
          </w:p>
          <w:p w14:paraId="10615D29" w14:textId="77777777" w:rsidR="004F1364" w:rsidRPr="00806454" w:rsidRDefault="004F1364" w:rsidP="004F1364">
            <w:pPr>
              <w:rPr>
                <w:rFonts w:eastAsiaTheme="minorEastAsia"/>
              </w:rPr>
            </w:pPr>
            <w:r>
              <w:rPr>
                <w:rFonts w:eastAsiaTheme="minorEastAsia"/>
              </w:rPr>
              <w:t>Grupp B</w:t>
            </w:r>
          </w:p>
          <w:p w14:paraId="023FA3FF" w14:textId="77777777" w:rsidR="004F1364" w:rsidRPr="00806454" w:rsidRDefault="004F1364" w:rsidP="004F1364">
            <w:pPr>
              <w:rPr>
                <w:rFonts w:eastAsiaTheme="minorEastAsia"/>
              </w:rPr>
            </w:pPr>
            <w:r w:rsidRPr="679E91BB">
              <w:rPr>
                <w:rFonts w:eastAsiaTheme="minorEastAsia"/>
              </w:rPr>
              <w:t xml:space="preserve">Grupp </w:t>
            </w:r>
            <w:r>
              <w:rPr>
                <w:rFonts w:eastAsiaTheme="minorEastAsia"/>
              </w:rPr>
              <w:t>C</w:t>
            </w:r>
          </w:p>
          <w:p w14:paraId="5E8326A8" w14:textId="77777777" w:rsidR="004F1364" w:rsidRDefault="004F1364" w:rsidP="004F1364">
            <w:pPr>
              <w:rPr>
                <w:rFonts w:eastAsiaTheme="minorEastAsia"/>
              </w:rPr>
            </w:pPr>
            <w:r>
              <w:rPr>
                <w:rFonts w:eastAsiaTheme="minorEastAsia"/>
              </w:rPr>
              <w:t>Grupp D</w:t>
            </w:r>
          </w:p>
          <w:p w14:paraId="686EDDA3" w14:textId="77777777" w:rsidR="004F1364" w:rsidRDefault="004F1364" w:rsidP="004F1364">
            <w:pPr>
              <w:rPr>
                <w:rFonts w:eastAsiaTheme="minorEastAsia"/>
              </w:rPr>
            </w:pPr>
            <w:r>
              <w:rPr>
                <w:rFonts w:eastAsiaTheme="minorEastAsia"/>
              </w:rPr>
              <w:t>Grupp E</w:t>
            </w:r>
          </w:p>
          <w:p w14:paraId="0039A88F" w14:textId="77777777" w:rsidR="004F1364" w:rsidRDefault="004F1364" w:rsidP="004F1364">
            <w:pPr>
              <w:rPr>
                <w:rFonts w:eastAsiaTheme="minorEastAsia"/>
              </w:rPr>
            </w:pPr>
            <w:r>
              <w:rPr>
                <w:rFonts w:eastAsiaTheme="minorEastAsia"/>
              </w:rPr>
              <w:t>Grupp F</w:t>
            </w:r>
          </w:p>
          <w:p w14:paraId="4E3BAE8B" w14:textId="77777777" w:rsidR="004F1364" w:rsidRDefault="004F1364" w:rsidP="004F1364">
            <w:pPr>
              <w:rPr>
                <w:rFonts w:eastAsiaTheme="minorEastAsia"/>
              </w:rPr>
            </w:pPr>
          </w:p>
          <w:p w14:paraId="4807E00C" w14:textId="1AD8E15B" w:rsidR="004F1364" w:rsidRPr="00536BB1" w:rsidRDefault="004F1364" w:rsidP="004F1364">
            <w:pPr>
              <w:widowControl w:val="0"/>
              <w:autoSpaceDE w:val="0"/>
              <w:autoSpaceDN w:val="0"/>
              <w:adjustRightInd w:val="0"/>
              <w:rPr>
                <w:rFonts w:eastAsiaTheme="minorEastAsia"/>
                <w:lang w:val="en-US"/>
              </w:rPr>
            </w:pPr>
            <w:r>
              <w:rPr>
                <w:rFonts w:eastAsiaTheme="minorEastAsia"/>
              </w:rPr>
              <w:t xml:space="preserve">Litteratur: </w:t>
            </w:r>
            <w:r w:rsidRPr="679E91BB">
              <w:rPr>
                <w:rFonts w:eastAsiaTheme="minorEastAsia"/>
              </w:rPr>
              <w:t xml:space="preserve">Thornberg, R. (2013 ej tidigare). </w:t>
            </w:r>
            <w:r w:rsidRPr="679E91BB">
              <w:rPr>
                <w:rFonts w:eastAsiaTheme="minorEastAsia"/>
                <w:i/>
                <w:iCs/>
              </w:rPr>
              <w:t>Det sociala livet i skolan</w:t>
            </w:r>
            <w:r w:rsidRPr="679E91BB">
              <w:rPr>
                <w:rFonts w:eastAsiaTheme="minorEastAsia"/>
              </w:rPr>
              <w:t xml:space="preserve">: Socialpsykologi för lärare. </w:t>
            </w:r>
            <w:r w:rsidRPr="679E91BB">
              <w:rPr>
                <w:rFonts w:eastAsiaTheme="minorEastAsia"/>
                <w:lang w:val="en-US"/>
              </w:rPr>
              <w:t>Stockholm: Liber</w:t>
            </w:r>
          </w:p>
          <w:p w14:paraId="62A3FC03" w14:textId="77777777" w:rsidR="004F1364" w:rsidRDefault="004F1364" w:rsidP="004F1364">
            <w:pPr>
              <w:rPr>
                <w:rFonts w:eastAsiaTheme="minorEastAsia"/>
              </w:rPr>
            </w:pPr>
          </w:p>
          <w:p w14:paraId="24D71A90" w14:textId="77777777" w:rsidR="004F1364" w:rsidRPr="679E91BB" w:rsidRDefault="004F1364" w:rsidP="679E91BB">
            <w:pPr>
              <w:widowControl w:val="0"/>
              <w:autoSpaceDE w:val="0"/>
              <w:autoSpaceDN w:val="0"/>
              <w:adjustRightInd w:val="0"/>
              <w:rPr>
                <w:rFonts w:eastAsiaTheme="minorEastAsia"/>
              </w:rPr>
            </w:pPr>
          </w:p>
        </w:tc>
      </w:tr>
      <w:tr w:rsidR="00B7396A" w:rsidRPr="00806454" w14:paraId="4CC7DEA4" w14:textId="77777777" w:rsidTr="004F1364">
        <w:tc>
          <w:tcPr>
            <w:tcW w:w="2235" w:type="dxa"/>
          </w:tcPr>
          <w:p w14:paraId="25ECBB71" w14:textId="431C6B38" w:rsidR="0042366A" w:rsidRPr="00806454" w:rsidRDefault="679E91BB" w:rsidP="679E91BB">
            <w:pPr>
              <w:rPr>
                <w:rFonts w:ascii="Comic Sans MS" w:hAnsi="Comic Sans MS"/>
              </w:rPr>
            </w:pPr>
            <w:r w:rsidRPr="679E91BB">
              <w:rPr>
                <w:rFonts w:ascii="Comic Sans MS" w:hAnsi="Comic Sans MS"/>
              </w:rPr>
              <w:lastRenderedPageBreak/>
              <w:t>Arbetsgrupp</w:t>
            </w:r>
          </w:p>
        </w:tc>
        <w:tc>
          <w:tcPr>
            <w:tcW w:w="7045" w:type="dxa"/>
          </w:tcPr>
          <w:p w14:paraId="6DBC8F16" w14:textId="77777777" w:rsidR="00AF70E5" w:rsidRPr="00806454" w:rsidRDefault="679E91BB" w:rsidP="679E91BB">
            <w:pPr>
              <w:widowControl w:val="0"/>
              <w:autoSpaceDE w:val="0"/>
              <w:autoSpaceDN w:val="0"/>
              <w:adjustRightInd w:val="0"/>
              <w:rPr>
                <w:rFonts w:eastAsiaTheme="minorEastAsia"/>
              </w:rPr>
            </w:pPr>
            <w:r w:rsidRPr="679E91BB">
              <w:rPr>
                <w:rFonts w:eastAsiaTheme="minorEastAsia"/>
              </w:rPr>
              <w:t>Bearbeta följande litteratur:</w:t>
            </w:r>
          </w:p>
          <w:p w14:paraId="75CA280A" w14:textId="77777777" w:rsidR="00AF70E5" w:rsidRPr="00806454" w:rsidRDefault="00AF70E5" w:rsidP="00AF70E5">
            <w:pPr>
              <w:widowControl w:val="0"/>
              <w:autoSpaceDE w:val="0"/>
              <w:autoSpaceDN w:val="0"/>
              <w:adjustRightInd w:val="0"/>
              <w:rPr>
                <w:rFonts w:eastAsiaTheme="minorEastAsia"/>
                <w:szCs w:val="24"/>
              </w:rPr>
            </w:pPr>
          </w:p>
          <w:p w14:paraId="676EFAF2" w14:textId="77777777" w:rsidR="00AF70E5" w:rsidRPr="00806454" w:rsidRDefault="679E91BB" w:rsidP="679E91BB">
            <w:pPr>
              <w:widowControl w:val="0"/>
              <w:autoSpaceDE w:val="0"/>
              <w:autoSpaceDN w:val="0"/>
              <w:adjustRightInd w:val="0"/>
              <w:rPr>
                <w:rFonts w:eastAsiaTheme="minorEastAsia"/>
              </w:rPr>
            </w:pPr>
            <w:r w:rsidRPr="679E91BB">
              <w:rPr>
                <w:rFonts w:eastAsiaTheme="minorEastAsia"/>
              </w:rPr>
              <w:t>Litteratur:</w:t>
            </w:r>
          </w:p>
          <w:p w14:paraId="279E04BC" w14:textId="6C103627" w:rsidR="00AF70E5" w:rsidRDefault="679E91BB" w:rsidP="679E91BB">
            <w:pPr>
              <w:widowControl w:val="0"/>
              <w:autoSpaceDE w:val="0"/>
              <w:autoSpaceDN w:val="0"/>
              <w:adjustRightInd w:val="0"/>
              <w:rPr>
                <w:rFonts w:eastAsiaTheme="minorEastAsia"/>
              </w:rPr>
            </w:pPr>
            <w:r w:rsidRPr="679E91BB">
              <w:rPr>
                <w:rFonts w:eastAsiaTheme="minorEastAsia"/>
              </w:rPr>
              <w:t xml:space="preserve">Enö, M. (2005). </w:t>
            </w:r>
            <w:r w:rsidRPr="679E91BB">
              <w:rPr>
                <w:rFonts w:eastAsiaTheme="minorEastAsia"/>
                <w:i/>
                <w:iCs/>
              </w:rPr>
              <w:t xml:space="preserve">Att våga flyga. Ett deltagarorienterat projekt om samtalets potential och förskolepersonals konstruktion av det professionella subjektet. </w:t>
            </w:r>
            <w:hyperlink r:id="rId12">
              <w:r w:rsidRPr="679E91BB">
                <w:rPr>
                  <w:rStyle w:val="Hyperlnk"/>
                  <w:rFonts w:eastAsiaTheme="minorEastAsia"/>
                </w:rPr>
                <w:t>http://dspace.mah.se/dspace/bitstream/handle/2043/6707/AttV%C3f%C2%A5gaFlyga_A4.pdf?sequence=1</w:t>
              </w:r>
            </w:hyperlink>
          </w:p>
          <w:p w14:paraId="4DDA19CB" w14:textId="77777777" w:rsidR="00AF70E5" w:rsidRPr="00806454" w:rsidRDefault="679E91BB" w:rsidP="679E91BB">
            <w:pPr>
              <w:widowControl w:val="0"/>
              <w:autoSpaceDE w:val="0"/>
              <w:autoSpaceDN w:val="0"/>
              <w:adjustRightInd w:val="0"/>
              <w:rPr>
                <w:rFonts w:eastAsiaTheme="minorEastAsia"/>
              </w:rPr>
            </w:pPr>
            <w:r w:rsidRPr="679E91BB">
              <w:rPr>
                <w:rFonts w:eastAsiaTheme="minorEastAsia"/>
              </w:rPr>
              <w:t xml:space="preserve">Tullgren, C. (2003). </w:t>
            </w:r>
            <w:r w:rsidRPr="679E91BB">
              <w:rPr>
                <w:rFonts w:eastAsiaTheme="minorEastAsia"/>
                <w:i/>
                <w:iCs/>
              </w:rPr>
              <w:t>Den välreglerade friheten. Att konstruera det lekande barnet.</w:t>
            </w:r>
            <w:r w:rsidRPr="679E91BB">
              <w:rPr>
                <w:rFonts w:eastAsiaTheme="minorEastAsia"/>
              </w:rPr>
              <w:t xml:space="preserve"> http://dspace.mah.se/bitstream/handle/2043/7828/valreglerade_friheten.pdf?</w:t>
            </w:r>
          </w:p>
          <w:p w14:paraId="44109F9B" w14:textId="5006B6D7" w:rsidR="004A604F" w:rsidRPr="00806454" w:rsidRDefault="004A604F" w:rsidP="00617FA5"/>
        </w:tc>
      </w:tr>
    </w:tbl>
    <w:p w14:paraId="3D8D12C8" w14:textId="4B5F4A73" w:rsidR="0042366A" w:rsidRPr="0006194C" w:rsidRDefault="0042366A" w:rsidP="00B357DE"/>
    <w:p w14:paraId="21B1C33C" w14:textId="77777777" w:rsidR="005779F8" w:rsidRPr="0006194C" w:rsidRDefault="005779F8" w:rsidP="00B357DE"/>
    <w:p w14:paraId="01148494" w14:textId="77777777" w:rsidR="00E43382" w:rsidRDefault="00E43382" w:rsidP="00E43382">
      <w:pPr>
        <w:pStyle w:val="Rubrik1"/>
      </w:pPr>
    </w:p>
    <w:p w14:paraId="533B2333" w14:textId="77777777" w:rsidR="00E43382" w:rsidRPr="00806454" w:rsidRDefault="00E43382" w:rsidP="00E43382">
      <w:pPr>
        <w:pStyle w:val="Rubrik1"/>
      </w:pPr>
      <w:r>
        <w:t>Mobbning och kränkande behandlingar (v 12)</w:t>
      </w:r>
    </w:p>
    <w:p w14:paraId="1EC24B53" w14:textId="77777777" w:rsidR="00E43382" w:rsidRPr="00806454" w:rsidRDefault="00E43382" w:rsidP="00E43382">
      <w:pPr>
        <w:pStyle w:val="Rubrik1"/>
      </w:pPr>
    </w:p>
    <w:tbl>
      <w:tblPr>
        <w:tblStyle w:val="Tabellrutnt"/>
        <w:tblW w:w="0" w:type="auto"/>
        <w:tblLook w:val="04A0" w:firstRow="1" w:lastRow="0" w:firstColumn="1" w:lastColumn="0" w:noHBand="0" w:noVBand="1"/>
      </w:tblPr>
      <w:tblGrid>
        <w:gridCol w:w="2660"/>
        <w:gridCol w:w="6344"/>
      </w:tblGrid>
      <w:tr w:rsidR="00E43382" w:rsidRPr="00806454" w14:paraId="7746F89D" w14:textId="77777777" w:rsidTr="002E4780">
        <w:tc>
          <w:tcPr>
            <w:tcW w:w="2660" w:type="dxa"/>
          </w:tcPr>
          <w:p w14:paraId="1ED062EE" w14:textId="77777777" w:rsidR="00E43382" w:rsidRPr="00806454" w:rsidRDefault="00E43382" w:rsidP="002E4780">
            <w:pPr>
              <w:rPr>
                <w:rFonts w:ascii="Comic Sans MS" w:hAnsi="Comic Sans MS"/>
              </w:rPr>
            </w:pPr>
            <w:r>
              <w:rPr>
                <w:rFonts w:ascii="Comic Sans MS" w:hAnsi="Comic Sans MS"/>
              </w:rPr>
              <w:t>Föreläsning 18</w:t>
            </w:r>
            <w:r w:rsidRPr="679E91BB">
              <w:rPr>
                <w:rFonts w:ascii="Comic Sans MS" w:hAnsi="Comic Sans MS"/>
              </w:rPr>
              <w:t>/3</w:t>
            </w:r>
          </w:p>
          <w:p w14:paraId="3B700BA5" w14:textId="77777777" w:rsidR="00E43382" w:rsidRPr="00806454" w:rsidRDefault="00E43382" w:rsidP="002E4780">
            <w:pPr>
              <w:rPr>
                <w:rFonts w:ascii="Comic Sans MS" w:hAnsi="Comic Sans MS"/>
              </w:rPr>
            </w:pPr>
          </w:p>
        </w:tc>
        <w:tc>
          <w:tcPr>
            <w:tcW w:w="6344" w:type="dxa"/>
          </w:tcPr>
          <w:p w14:paraId="547B81D9" w14:textId="77777777" w:rsidR="00E43382" w:rsidRPr="00806454" w:rsidRDefault="00E43382" w:rsidP="002E4780">
            <w:r>
              <w:t xml:space="preserve">Prof. Robert Thornberg: </w:t>
            </w:r>
            <w:r w:rsidRPr="679E91BB">
              <w:rPr>
                <w:rFonts w:eastAsiaTheme="minorEastAsia"/>
              </w:rPr>
              <w:t>Mobbning</w:t>
            </w:r>
          </w:p>
          <w:p w14:paraId="2131318F" w14:textId="77777777" w:rsidR="00E43382" w:rsidRPr="00806454" w:rsidRDefault="00E43382" w:rsidP="002E4780"/>
        </w:tc>
      </w:tr>
      <w:tr w:rsidR="00E43382" w:rsidRPr="00806454" w14:paraId="702AE5B1" w14:textId="77777777" w:rsidTr="002E4780">
        <w:tc>
          <w:tcPr>
            <w:tcW w:w="2660" w:type="dxa"/>
          </w:tcPr>
          <w:p w14:paraId="78BC8BAE" w14:textId="77777777" w:rsidR="00E43382" w:rsidRPr="00806454" w:rsidRDefault="00E43382" w:rsidP="002E4780">
            <w:pPr>
              <w:rPr>
                <w:rFonts w:ascii="Comic Sans MS" w:hAnsi="Comic Sans MS"/>
              </w:rPr>
            </w:pPr>
            <w:r>
              <w:rPr>
                <w:rFonts w:ascii="Comic Sans MS" w:hAnsi="Comic Sans MS"/>
              </w:rPr>
              <w:t>Seminarium</w:t>
            </w:r>
          </w:p>
        </w:tc>
        <w:tc>
          <w:tcPr>
            <w:tcW w:w="6344" w:type="dxa"/>
          </w:tcPr>
          <w:p w14:paraId="74477ABC" w14:textId="77777777" w:rsidR="00E43382" w:rsidRDefault="00E43382" w:rsidP="002E4780">
            <w:pPr>
              <w:rPr>
                <w:rFonts w:eastAsiaTheme="minorEastAsia"/>
                <w:b/>
                <w:bCs/>
              </w:rPr>
            </w:pPr>
            <w:r w:rsidRPr="679E91BB">
              <w:rPr>
                <w:rFonts w:eastAsiaTheme="minorEastAsia"/>
              </w:rPr>
              <w:t>Lärare:</w:t>
            </w:r>
            <w:r w:rsidRPr="679E91BB">
              <w:rPr>
                <w:rFonts w:eastAsiaTheme="minorEastAsia"/>
                <w:b/>
                <w:bCs/>
              </w:rPr>
              <w:t xml:space="preserve"> </w:t>
            </w:r>
            <w:r>
              <w:rPr>
                <w:rFonts w:eastAsiaTheme="minorEastAsia"/>
                <w:b/>
                <w:bCs/>
              </w:rPr>
              <w:t>Karin Bevemyr</w:t>
            </w:r>
          </w:p>
          <w:p w14:paraId="68878852" w14:textId="0A132576" w:rsidR="00E43382" w:rsidRDefault="00E43382" w:rsidP="00E43382">
            <w:r>
              <w:rPr>
                <w:rStyle w:val="normaltextrun"/>
                <w:color w:val="000000"/>
                <w:shd w:val="clear" w:color="auto" w:fill="FFFFFF"/>
              </w:rPr>
              <w:t xml:space="preserve">Utifrån föreläsningen </w:t>
            </w:r>
            <w:r>
              <w:rPr>
                <w:rStyle w:val="normaltextrun"/>
                <w:color w:val="000000"/>
                <w:shd w:val="clear" w:color="auto" w:fill="FFFFFF"/>
              </w:rPr>
              <w:t xml:space="preserve">och litteraturen skall varje arbetsgrupp gestalta en konkret situation i förskolan som anknyter till </w:t>
            </w:r>
            <w:r>
              <w:rPr>
                <w:rStyle w:val="normaltextrun"/>
                <w:color w:val="000000"/>
                <w:shd w:val="clear" w:color="auto" w:fill="FFFFFF"/>
              </w:rPr>
              <w:t xml:space="preserve">inneslutning/uteslutning eller kränkande behandlingar </w:t>
            </w:r>
            <w:r>
              <w:rPr>
                <w:rStyle w:val="normaltextrun"/>
                <w:color w:val="000000"/>
                <w:shd w:val="clear" w:color="auto" w:fill="FFFFFF"/>
              </w:rPr>
              <w:t>i förskolan. Gestaltningen (rollspel) får ta max 5 minuter. Gruppe</w:t>
            </w:r>
            <w:r>
              <w:rPr>
                <w:rStyle w:val="normaltextrun"/>
                <w:color w:val="000000"/>
                <w:shd w:val="clear" w:color="auto" w:fill="FFFFFF"/>
              </w:rPr>
              <w:t xml:space="preserve">n introducerar situationen, </w:t>
            </w:r>
            <w:r>
              <w:rPr>
                <w:rStyle w:val="normaltextrun"/>
                <w:color w:val="000000"/>
                <w:shd w:val="clear" w:color="auto" w:fill="FFFFFF"/>
              </w:rPr>
              <w:t>gestaltar den och ställer en fråga kring situationen med anknytning till föreläsningen och/eller litteraturen. Ni kommer vid seminariet att redogöra för era diskussioner i gruppen. Dessa situationer utgör utgångspunkten för seminariet, där dessa rollspel skall bearbetas.</w:t>
            </w:r>
          </w:p>
          <w:p w14:paraId="1E94FEC0" w14:textId="77777777" w:rsidR="00E43382" w:rsidRDefault="00E43382" w:rsidP="002E4780">
            <w:pPr>
              <w:rPr>
                <w:rFonts w:eastAsiaTheme="minorEastAsia"/>
                <w:b/>
                <w:bCs/>
              </w:rPr>
            </w:pPr>
          </w:p>
          <w:p w14:paraId="0FF73E9A" w14:textId="77777777" w:rsidR="00E43382" w:rsidRPr="00806454" w:rsidRDefault="00E43382" w:rsidP="002E4780">
            <w:pPr>
              <w:widowControl w:val="0"/>
              <w:autoSpaceDE w:val="0"/>
              <w:autoSpaceDN w:val="0"/>
              <w:adjustRightInd w:val="0"/>
              <w:rPr>
                <w:rFonts w:eastAsiaTheme="minorEastAsia"/>
              </w:rPr>
            </w:pPr>
            <w:r w:rsidRPr="679E91BB">
              <w:rPr>
                <w:rFonts w:eastAsiaTheme="minorEastAsia"/>
              </w:rPr>
              <w:t xml:space="preserve">Frånberg, G-M. &amp; Wrethander, M. (2011). </w:t>
            </w:r>
            <w:r w:rsidRPr="679E91BB">
              <w:rPr>
                <w:rFonts w:eastAsiaTheme="minorEastAsia"/>
                <w:i/>
                <w:iCs/>
              </w:rPr>
              <w:t>Mobbning en social konstruktion.</w:t>
            </w:r>
            <w:r w:rsidRPr="679E91BB">
              <w:rPr>
                <w:rFonts w:eastAsiaTheme="minorEastAsia"/>
              </w:rPr>
              <w:t xml:space="preserve"> Lund: Studentlitteratur.</w:t>
            </w:r>
          </w:p>
          <w:p w14:paraId="1B29542B" w14:textId="3AD22E01" w:rsidR="00E43382" w:rsidRPr="00806454" w:rsidRDefault="009818A7" w:rsidP="002E4780">
            <w:pPr>
              <w:widowControl w:val="0"/>
              <w:autoSpaceDE w:val="0"/>
              <w:autoSpaceDN w:val="0"/>
              <w:adjustRightInd w:val="0"/>
              <w:rPr>
                <w:rFonts w:eastAsiaTheme="minorEastAsia"/>
              </w:rPr>
            </w:pPr>
            <w:r>
              <w:rPr>
                <w:rFonts w:eastAsiaTheme="minorEastAsia"/>
              </w:rPr>
              <w:t>Skolverket (2016</w:t>
            </w:r>
            <w:r w:rsidR="00E43382" w:rsidRPr="679E91BB">
              <w:rPr>
                <w:rFonts w:eastAsiaTheme="minorEastAsia"/>
              </w:rPr>
              <w:t xml:space="preserve">). Läroplan för förskolan Lpfö98. Stockholm: Skolverket. </w:t>
            </w:r>
          </w:p>
          <w:p w14:paraId="1B8EAE45" w14:textId="77777777" w:rsidR="00E43382" w:rsidRPr="00536BB1" w:rsidRDefault="00E43382" w:rsidP="002E4780">
            <w:pPr>
              <w:widowControl w:val="0"/>
              <w:autoSpaceDE w:val="0"/>
              <w:autoSpaceDN w:val="0"/>
              <w:adjustRightInd w:val="0"/>
              <w:rPr>
                <w:rFonts w:eastAsiaTheme="minorEastAsia"/>
                <w:lang w:val="en-US"/>
              </w:rPr>
            </w:pPr>
            <w:r w:rsidRPr="679E91BB">
              <w:rPr>
                <w:rFonts w:eastAsiaTheme="minorEastAsia"/>
              </w:rPr>
              <w:t xml:space="preserve">Thornberg, R. (2013 ej tidigare ). </w:t>
            </w:r>
            <w:r w:rsidRPr="679E91BB">
              <w:rPr>
                <w:rFonts w:eastAsiaTheme="minorEastAsia"/>
                <w:i/>
                <w:iCs/>
              </w:rPr>
              <w:t>Det sociala livet i skolan</w:t>
            </w:r>
            <w:r w:rsidRPr="679E91BB">
              <w:rPr>
                <w:rFonts w:eastAsiaTheme="minorEastAsia"/>
              </w:rPr>
              <w:t xml:space="preserve">: Socialpsykologi för lärare. </w:t>
            </w:r>
            <w:r w:rsidRPr="679E91BB">
              <w:rPr>
                <w:rFonts w:eastAsiaTheme="minorEastAsia"/>
                <w:lang w:val="en-US"/>
              </w:rPr>
              <w:t>Stockholm: Liber</w:t>
            </w:r>
          </w:p>
          <w:p w14:paraId="4BC04CD4" w14:textId="77777777" w:rsidR="00E43382" w:rsidRPr="00B3212F" w:rsidRDefault="00E43382" w:rsidP="002E4780">
            <w:pPr>
              <w:widowControl w:val="0"/>
              <w:autoSpaceDE w:val="0"/>
              <w:autoSpaceDN w:val="0"/>
              <w:adjustRightInd w:val="0"/>
              <w:rPr>
                <w:rFonts w:eastAsiaTheme="minorEastAsia"/>
                <w:lang w:val="en-US"/>
              </w:rPr>
            </w:pPr>
            <w:r w:rsidRPr="4B2A90AD">
              <w:rPr>
                <w:rFonts w:eastAsiaTheme="minorEastAsia"/>
                <w:lang w:val="en-US"/>
              </w:rPr>
              <w:t xml:space="preserve">Thornberg, R (2006) </w:t>
            </w:r>
            <w:r w:rsidRPr="4B2A90AD">
              <w:rPr>
                <w:rFonts w:eastAsiaTheme="minorEastAsia"/>
                <w:i/>
                <w:iCs/>
                <w:lang w:val="en-US"/>
              </w:rPr>
              <w:t>The situated nature of Preschool childrens conflict strategies</w:t>
            </w:r>
            <w:r w:rsidRPr="4B2A90AD">
              <w:rPr>
                <w:rFonts w:eastAsiaTheme="minorEastAsia"/>
                <w:lang w:val="en-US"/>
              </w:rPr>
              <w:t xml:space="preserve"> http://urn.kb.se/resolve?urn=urn:nbn:se:liu:diva-11768</w:t>
            </w:r>
          </w:p>
          <w:p w14:paraId="2B5050F6" w14:textId="77777777" w:rsidR="00E43382" w:rsidRPr="00806454" w:rsidRDefault="00E43382" w:rsidP="002E4780">
            <w:pPr>
              <w:widowControl w:val="0"/>
              <w:autoSpaceDE w:val="0"/>
              <w:autoSpaceDN w:val="0"/>
              <w:adjustRightInd w:val="0"/>
              <w:rPr>
                <w:rFonts w:eastAsiaTheme="minorEastAsia"/>
              </w:rPr>
            </w:pPr>
            <w:r w:rsidRPr="679E91BB">
              <w:rPr>
                <w:rFonts w:eastAsiaTheme="minorEastAsia"/>
              </w:rPr>
              <w:t xml:space="preserve">Wrethander, M. (2007). </w:t>
            </w:r>
            <w:r w:rsidRPr="679E91BB">
              <w:rPr>
                <w:rFonts w:eastAsiaTheme="minorEastAsia"/>
                <w:i/>
                <w:iCs/>
              </w:rPr>
              <w:t>Inneslutning och uteslutning</w:t>
            </w:r>
            <w:r w:rsidRPr="679E91BB">
              <w:rPr>
                <w:rFonts w:eastAsiaTheme="minorEastAsia"/>
              </w:rPr>
              <w:t xml:space="preserve">. Studentlitteratur. </w:t>
            </w:r>
          </w:p>
          <w:p w14:paraId="433EAF14" w14:textId="77777777" w:rsidR="00E43382" w:rsidRPr="00806454" w:rsidRDefault="00E43382" w:rsidP="002E4780">
            <w:pPr>
              <w:rPr>
                <w:rFonts w:eastAsiaTheme="minorEastAsia"/>
              </w:rPr>
            </w:pPr>
          </w:p>
          <w:p w14:paraId="56CF7791" w14:textId="77777777" w:rsidR="00E43382" w:rsidRPr="00806454" w:rsidRDefault="00E43382" w:rsidP="002E4780"/>
        </w:tc>
      </w:tr>
      <w:tr w:rsidR="00E43382" w:rsidRPr="00806454" w14:paraId="35391764" w14:textId="77777777" w:rsidTr="002E4780">
        <w:tc>
          <w:tcPr>
            <w:tcW w:w="2660" w:type="dxa"/>
          </w:tcPr>
          <w:p w14:paraId="38BAA658" w14:textId="77777777" w:rsidR="00E43382" w:rsidRPr="00806454" w:rsidRDefault="00E43382" w:rsidP="002E4780">
            <w:pPr>
              <w:rPr>
                <w:rFonts w:ascii="Comic Sans MS" w:hAnsi="Comic Sans MS"/>
              </w:rPr>
            </w:pPr>
            <w:r w:rsidRPr="679E91BB">
              <w:rPr>
                <w:rFonts w:ascii="Comic Sans MS" w:hAnsi="Comic Sans MS"/>
              </w:rPr>
              <w:lastRenderedPageBreak/>
              <w:t>Arbetsgrupp:</w:t>
            </w:r>
          </w:p>
        </w:tc>
        <w:tc>
          <w:tcPr>
            <w:tcW w:w="6344" w:type="dxa"/>
          </w:tcPr>
          <w:p w14:paraId="6B8C5F4C" w14:textId="77777777" w:rsidR="00E43382" w:rsidRPr="00806454" w:rsidRDefault="00E43382" w:rsidP="002E4780">
            <w:pPr>
              <w:widowControl w:val="0"/>
              <w:autoSpaceDE w:val="0"/>
              <w:autoSpaceDN w:val="0"/>
              <w:adjustRightInd w:val="0"/>
              <w:rPr>
                <w:rFonts w:eastAsiaTheme="minorEastAsia"/>
              </w:rPr>
            </w:pPr>
            <w:r w:rsidRPr="679E91BB">
              <w:rPr>
                <w:rFonts w:eastAsiaTheme="minorEastAsia"/>
              </w:rPr>
              <w:t>Bearbeta följande litteratur:</w:t>
            </w:r>
          </w:p>
          <w:p w14:paraId="0330E4F1" w14:textId="77777777" w:rsidR="00E43382" w:rsidRPr="00806454" w:rsidRDefault="00E43382" w:rsidP="002E4780">
            <w:pPr>
              <w:widowControl w:val="0"/>
              <w:autoSpaceDE w:val="0"/>
              <w:autoSpaceDN w:val="0"/>
              <w:adjustRightInd w:val="0"/>
              <w:rPr>
                <w:rFonts w:eastAsiaTheme="minorEastAsia"/>
                <w:szCs w:val="24"/>
              </w:rPr>
            </w:pPr>
          </w:p>
          <w:p w14:paraId="05CBAE9F" w14:textId="77777777" w:rsidR="00E43382" w:rsidRPr="00806454" w:rsidRDefault="00E43382" w:rsidP="002E4780">
            <w:pPr>
              <w:widowControl w:val="0"/>
              <w:autoSpaceDE w:val="0"/>
              <w:autoSpaceDN w:val="0"/>
              <w:adjustRightInd w:val="0"/>
              <w:rPr>
                <w:rFonts w:eastAsiaTheme="minorEastAsia"/>
              </w:rPr>
            </w:pPr>
            <w:r w:rsidRPr="679E91BB">
              <w:rPr>
                <w:rFonts w:eastAsiaTheme="minorEastAsia"/>
              </w:rPr>
              <w:t xml:space="preserve">Frånberg, G-M. &amp; Wrethander, M. (2011). </w:t>
            </w:r>
            <w:r w:rsidRPr="679E91BB">
              <w:rPr>
                <w:rFonts w:eastAsiaTheme="minorEastAsia"/>
                <w:i/>
                <w:iCs/>
              </w:rPr>
              <w:t>Mobbning en social konstruktion.</w:t>
            </w:r>
            <w:r w:rsidRPr="679E91BB">
              <w:rPr>
                <w:rFonts w:eastAsiaTheme="minorEastAsia"/>
              </w:rPr>
              <w:t xml:space="preserve"> Lund: Studentlitteratur.</w:t>
            </w:r>
          </w:p>
          <w:p w14:paraId="71F6BEA9" w14:textId="25825CE1" w:rsidR="00E43382" w:rsidRPr="00806454" w:rsidRDefault="009818A7" w:rsidP="002E4780">
            <w:pPr>
              <w:widowControl w:val="0"/>
              <w:autoSpaceDE w:val="0"/>
              <w:autoSpaceDN w:val="0"/>
              <w:adjustRightInd w:val="0"/>
              <w:rPr>
                <w:rFonts w:eastAsiaTheme="minorEastAsia"/>
              </w:rPr>
            </w:pPr>
            <w:r>
              <w:rPr>
                <w:rFonts w:eastAsiaTheme="minorEastAsia"/>
              </w:rPr>
              <w:t>Skolverket (2016</w:t>
            </w:r>
            <w:r w:rsidR="00E43382" w:rsidRPr="679E91BB">
              <w:rPr>
                <w:rFonts w:eastAsiaTheme="minorEastAsia"/>
              </w:rPr>
              <w:t xml:space="preserve">). Läroplan för förskolan Lpfö98. Stockholm: Skolverket. </w:t>
            </w:r>
          </w:p>
          <w:p w14:paraId="21FD535F" w14:textId="77777777" w:rsidR="00E43382" w:rsidRPr="00536BB1" w:rsidRDefault="00E43382" w:rsidP="002E4780">
            <w:pPr>
              <w:widowControl w:val="0"/>
              <w:autoSpaceDE w:val="0"/>
              <w:autoSpaceDN w:val="0"/>
              <w:adjustRightInd w:val="0"/>
              <w:rPr>
                <w:rFonts w:eastAsiaTheme="minorEastAsia"/>
                <w:lang w:val="en-US"/>
              </w:rPr>
            </w:pPr>
            <w:r w:rsidRPr="679E91BB">
              <w:rPr>
                <w:rFonts w:eastAsiaTheme="minorEastAsia"/>
              </w:rPr>
              <w:t xml:space="preserve">Thornberg, R. (2013 ej tidigare). </w:t>
            </w:r>
            <w:r w:rsidRPr="679E91BB">
              <w:rPr>
                <w:rFonts w:eastAsiaTheme="minorEastAsia"/>
                <w:i/>
                <w:iCs/>
              </w:rPr>
              <w:t>Det sociala livet i skolan</w:t>
            </w:r>
            <w:r w:rsidRPr="679E91BB">
              <w:rPr>
                <w:rFonts w:eastAsiaTheme="minorEastAsia"/>
              </w:rPr>
              <w:t xml:space="preserve">: Socialpsykologi för lärare. </w:t>
            </w:r>
            <w:r w:rsidRPr="679E91BB">
              <w:rPr>
                <w:rFonts w:eastAsiaTheme="minorEastAsia"/>
                <w:lang w:val="en-US"/>
              </w:rPr>
              <w:t>Stockholm: Liber</w:t>
            </w:r>
          </w:p>
          <w:p w14:paraId="0E742321" w14:textId="77777777" w:rsidR="00E43382" w:rsidRPr="00B3212F" w:rsidRDefault="00E43382" w:rsidP="002E4780">
            <w:pPr>
              <w:widowControl w:val="0"/>
              <w:autoSpaceDE w:val="0"/>
              <w:autoSpaceDN w:val="0"/>
              <w:adjustRightInd w:val="0"/>
              <w:rPr>
                <w:rFonts w:eastAsiaTheme="minorEastAsia"/>
                <w:lang w:val="en-US"/>
              </w:rPr>
            </w:pPr>
            <w:r w:rsidRPr="4B2A90AD">
              <w:rPr>
                <w:rFonts w:eastAsiaTheme="minorEastAsia"/>
                <w:lang w:val="en-US"/>
              </w:rPr>
              <w:t xml:space="preserve">Thornberg, R (2006) </w:t>
            </w:r>
            <w:r w:rsidRPr="4B2A90AD">
              <w:rPr>
                <w:rFonts w:eastAsiaTheme="minorEastAsia"/>
                <w:i/>
                <w:iCs/>
                <w:lang w:val="en-US"/>
              </w:rPr>
              <w:t>The situated nature of Preschool childrens conflict strategies</w:t>
            </w:r>
            <w:r w:rsidRPr="4B2A90AD">
              <w:rPr>
                <w:rFonts w:eastAsiaTheme="minorEastAsia"/>
                <w:lang w:val="en-US"/>
              </w:rPr>
              <w:t xml:space="preserve"> http://urn.kb.se/resolve?urn=urn:nbn:se:liu:diva-11768</w:t>
            </w:r>
          </w:p>
          <w:p w14:paraId="187464A2" w14:textId="77777777" w:rsidR="00E43382" w:rsidRPr="00806454" w:rsidRDefault="00E43382" w:rsidP="002E4780">
            <w:pPr>
              <w:widowControl w:val="0"/>
              <w:autoSpaceDE w:val="0"/>
              <w:autoSpaceDN w:val="0"/>
              <w:adjustRightInd w:val="0"/>
              <w:rPr>
                <w:rFonts w:eastAsiaTheme="minorEastAsia"/>
              </w:rPr>
            </w:pPr>
            <w:r w:rsidRPr="679E91BB">
              <w:rPr>
                <w:rFonts w:eastAsiaTheme="minorEastAsia"/>
              </w:rPr>
              <w:t xml:space="preserve">Wrethander, M. (2007). </w:t>
            </w:r>
            <w:r w:rsidRPr="679E91BB">
              <w:rPr>
                <w:rFonts w:eastAsiaTheme="minorEastAsia"/>
                <w:i/>
                <w:iCs/>
              </w:rPr>
              <w:t>Inneslutning och uteslutning</w:t>
            </w:r>
            <w:r w:rsidRPr="679E91BB">
              <w:rPr>
                <w:rFonts w:eastAsiaTheme="minorEastAsia"/>
              </w:rPr>
              <w:t xml:space="preserve">. Studentlitteratur. </w:t>
            </w:r>
          </w:p>
          <w:p w14:paraId="444564CE" w14:textId="77777777" w:rsidR="00E43382" w:rsidRPr="00806454" w:rsidRDefault="00E43382" w:rsidP="002E4780">
            <w:pPr>
              <w:pStyle w:val="Rubrik1"/>
              <w:jc w:val="left"/>
              <w:outlineLvl w:val="0"/>
              <w:rPr>
                <w:rFonts w:eastAsiaTheme="minorEastAsia"/>
                <w:sz w:val="24"/>
                <w:szCs w:val="24"/>
              </w:rPr>
            </w:pPr>
          </w:p>
        </w:tc>
      </w:tr>
      <w:tr w:rsidR="00E43382" w:rsidRPr="00806454" w14:paraId="73686C74" w14:textId="77777777" w:rsidTr="002E4780">
        <w:tc>
          <w:tcPr>
            <w:tcW w:w="2660" w:type="dxa"/>
          </w:tcPr>
          <w:p w14:paraId="58696FF9" w14:textId="77777777" w:rsidR="00E43382" w:rsidRPr="00806454" w:rsidRDefault="00E43382" w:rsidP="002E4780">
            <w:pPr>
              <w:rPr>
                <w:rFonts w:ascii="Comic Sans MS" w:hAnsi="Comic Sans MS"/>
              </w:rPr>
            </w:pPr>
            <w:r w:rsidRPr="679E91BB">
              <w:rPr>
                <w:rFonts w:ascii="Comic Sans MS" w:hAnsi="Comic Sans MS"/>
              </w:rPr>
              <w:t>Dugga:</w:t>
            </w:r>
          </w:p>
          <w:p w14:paraId="5FF990B3" w14:textId="77777777" w:rsidR="00E43382" w:rsidRPr="679E91BB" w:rsidRDefault="00E43382" w:rsidP="002E4780">
            <w:pPr>
              <w:rPr>
                <w:rFonts w:ascii="Comic Sans MS" w:hAnsi="Comic Sans MS"/>
              </w:rPr>
            </w:pPr>
          </w:p>
        </w:tc>
        <w:tc>
          <w:tcPr>
            <w:tcW w:w="6344" w:type="dxa"/>
          </w:tcPr>
          <w:p w14:paraId="04311CCA" w14:textId="77777777" w:rsidR="00E43382" w:rsidRPr="00AD12D5" w:rsidRDefault="00E43382" w:rsidP="002E4780">
            <w:pPr>
              <w:rPr>
                <w:b/>
                <w:bCs/>
                <w:color w:val="FF0000"/>
              </w:rPr>
            </w:pPr>
            <w:r>
              <w:rPr>
                <w:b/>
                <w:bCs/>
                <w:color w:val="FF0000"/>
              </w:rPr>
              <w:t>Fredagen den 22</w:t>
            </w:r>
            <w:r w:rsidRPr="4B2A90AD">
              <w:rPr>
                <w:b/>
                <w:bCs/>
                <w:color w:val="FF0000"/>
              </w:rPr>
              <w:t xml:space="preserve"> mars, kl 8.15-10.00 </w:t>
            </w:r>
          </w:p>
          <w:p w14:paraId="6B2A2B3A" w14:textId="77777777" w:rsidR="00E43382" w:rsidRPr="00806454" w:rsidRDefault="00E43382" w:rsidP="002E4780">
            <w:pPr>
              <w:rPr>
                <w:b/>
                <w:bCs/>
              </w:rPr>
            </w:pPr>
            <w:r w:rsidRPr="679E91BB">
              <w:rPr>
                <w:b/>
                <w:bCs/>
              </w:rPr>
              <w:t>Se schemat vilken sal som gäller för dig!</w:t>
            </w:r>
          </w:p>
          <w:p w14:paraId="4BC9329A" w14:textId="2E82512C" w:rsidR="00E43382" w:rsidRPr="00806454" w:rsidRDefault="00E43382" w:rsidP="002E4780">
            <w:pPr>
              <w:rPr>
                <w:szCs w:val="24"/>
              </w:rPr>
            </w:pPr>
            <w:r>
              <w:t>Lärare: Karin Bevemyr, Thomas Dahl, Maria Simonsson</w:t>
            </w:r>
            <w:r w:rsidR="009818A7">
              <w:t>, m. Fl.</w:t>
            </w:r>
          </w:p>
          <w:p w14:paraId="00A71265" w14:textId="77777777" w:rsidR="00E43382" w:rsidRPr="00806454" w:rsidRDefault="00E43382" w:rsidP="002E4780">
            <w:pPr>
              <w:rPr>
                <w:szCs w:val="24"/>
              </w:rPr>
            </w:pPr>
          </w:p>
          <w:p w14:paraId="554B749A" w14:textId="77777777" w:rsidR="009818A7" w:rsidRDefault="00E43382" w:rsidP="002E4780">
            <w:pPr>
              <w:widowControl w:val="0"/>
              <w:autoSpaceDE w:val="0"/>
              <w:autoSpaceDN w:val="0"/>
              <w:adjustRightInd w:val="0"/>
              <w:rPr>
                <w:rFonts w:eastAsiaTheme="minorEastAsia"/>
                <w:sz w:val="24"/>
                <w:szCs w:val="24"/>
              </w:rPr>
            </w:pPr>
            <w:r w:rsidRPr="679E91BB">
              <w:rPr>
                <w:rFonts w:eastAsiaTheme="minorEastAsia"/>
                <w:sz w:val="24"/>
                <w:szCs w:val="24"/>
              </w:rPr>
              <w:t>Studentens kunskaper prövas rörande kursens 4 mål i en individuell skriftlig</w:t>
            </w:r>
            <w:r w:rsidR="009818A7">
              <w:rPr>
                <w:rFonts w:eastAsiaTheme="minorEastAsia"/>
                <w:sz w:val="24"/>
                <w:szCs w:val="24"/>
              </w:rPr>
              <w:t xml:space="preserve"> dugga.</w:t>
            </w:r>
          </w:p>
          <w:p w14:paraId="24795501" w14:textId="4AC517B4" w:rsidR="00E43382" w:rsidRPr="00806454" w:rsidRDefault="009818A7" w:rsidP="002E4780">
            <w:pPr>
              <w:widowControl w:val="0"/>
              <w:autoSpaceDE w:val="0"/>
              <w:autoSpaceDN w:val="0"/>
              <w:adjustRightInd w:val="0"/>
              <w:rPr>
                <w:rFonts w:eastAsiaTheme="minorEastAsia"/>
                <w:sz w:val="24"/>
                <w:szCs w:val="24"/>
              </w:rPr>
            </w:pPr>
            <w:r>
              <w:rPr>
                <w:rFonts w:eastAsiaTheme="minorEastAsia"/>
                <w:sz w:val="24"/>
                <w:szCs w:val="24"/>
              </w:rPr>
              <w:t xml:space="preserve">DU SKA KUNNA </w:t>
            </w:r>
            <w:r w:rsidR="00E43382" w:rsidRPr="679E91BB">
              <w:rPr>
                <w:rFonts w:eastAsiaTheme="minorEastAsia"/>
                <w:sz w:val="24"/>
                <w:szCs w:val="24"/>
              </w:rPr>
              <w:t xml:space="preserve"> </w:t>
            </w:r>
          </w:p>
          <w:p w14:paraId="5DBED690" w14:textId="062B337A" w:rsidR="00E43382" w:rsidRPr="00806454" w:rsidRDefault="009818A7" w:rsidP="002E4780">
            <w:pPr>
              <w:widowControl w:val="0"/>
              <w:autoSpaceDE w:val="0"/>
              <w:autoSpaceDN w:val="0"/>
              <w:adjustRightInd w:val="0"/>
              <w:ind w:left="459"/>
              <w:rPr>
                <w:rFonts w:eastAsiaTheme="minorEastAsia"/>
                <w:sz w:val="24"/>
                <w:szCs w:val="24"/>
              </w:rPr>
            </w:pPr>
            <w:r>
              <w:rPr>
                <w:rFonts w:eastAsiaTheme="minorEastAsia"/>
                <w:sz w:val="24"/>
                <w:szCs w:val="24"/>
              </w:rPr>
              <w:t>-</w:t>
            </w:r>
            <w:r w:rsidR="00E43382" w:rsidRPr="679E91BB">
              <w:rPr>
                <w:rFonts w:eastAsiaTheme="minorEastAsia"/>
                <w:sz w:val="24"/>
                <w:szCs w:val="24"/>
              </w:rPr>
              <w:t>beskriva innebörden av vetenskapliga begrepp kring socialt samspel i relation till den egna professionen</w:t>
            </w:r>
          </w:p>
          <w:p w14:paraId="7D3A376D" w14:textId="77777777" w:rsidR="00E43382" w:rsidRDefault="00E43382" w:rsidP="002E4780">
            <w:pPr>
              <w:widowControl w:val="0"/>
              <w:autoSpaceDE w:val="0"/>
              <w:autoSpaceDN w:val="0"/>
              <w:adjustRightInd w:val="0"/>
              <w:ind w:left="459"/>
              <w:rPr>
                <w:rFonts w:eastAsiaTheme="minorEastAsia"/>
                <w:sz w:val="24"/>
                <w:szCs w:val="24"/>
              </w:rPr>
            </w:pPr>
            <w:r w:rsidRPr="679E91BB">
              <w:rPr>
                <w:rFonts w:eastAsiaTheme="minorEastAsia"/>
                <w:sz w:val="24"/>
                <w:szCs w:val="24"/>
              </w:rPr>
              <w:t>-beskriva innebörder av vetenskapliga begrepp kring förskollärarens ledarskap i sociala relationer i arbetet med barn</w:t>
            </w:r>
          </w:p>
          <w:p w14:paraId="3D6D4257" w14:textId="77777777" w:rsidR="00E43382" w:rsidRPr="00806454" w:rsidRDefault="00E43382" w:rsidP="002E4780">
            <w:pPr>
              <w:widowControl w:val="0"/>
              <w:autoSpaceDE w:val="0"/>
              <w:autoSpaceDN w:val="0"/>
              <w:adjustRightInd w:val="0"/>
              <w:ind w:left="459"/>
              <w:rPr>
                <w:rFonts w:eastAsiaTheme="minorEastAsia"/>
                <w:sz w:val="24"/>
                <w:szCs w:val="24"/>
              </w:rPr>
            </w:pPr>
            <w:r>
              <w:rPr>
                <w:rFonts w:eastAsiaTheme="minorEastAsia"/>
                <w:sz w:val="24"/>
                <w:szCs w:val="24"/>
              </w:rPr>
              <w:t>-</w:t>
            </w:r>
            <w:r w:rsidRPr="679E91BB">
              <w:rPr>
                <w:rFonts w:eastAsiaTheme="minorEastAsia"/>
                <w:sz w:val="24"/>
                <w:szCs w:val="24"/>
              </w:rPr>
              <w:t>beskriva innebörde</w:t>
            </w:r>
            <w:r>
              <w:rPr>
                <w:rFonts w:eastAsiaTheme="minorEastAsia"/>
                <w:sz w:val="24"/>
                <w:szCs w:val="24"/>
              </w:rPr>
              <w:t xml:space="preserve">r av vetenskapliga begrepp kring </w:t>
            </w:r>
            <w:r w:rsidRPr="679E91BB">
              <w:rPr>
                <w:rFonts w:eastAsiaTheme="minorEastAsia"/>
                <w:sz w:val="24"/>
                <w:szCs w:val="24"/>
              </w:rPr>
              <w:t xml:space="preserve">konfliktsituationer </w:t>
            </w:r>
          </w:p>
          <w:p w14:paraId="2396D342" w14:textId="77777777" w:rsidR="00E43382" w:rsidRDefault="00E43382" w:rsidP="002E4780">
            <w:pPr>
              <w:widowControl w:val="0"/>
              <w:autoSpaceDE w:val="0"/>
              <w:autoSpaceDN w:val="0"/>
              <w:adjustRightInd w:val="0"/>
              <w:ind w:left="459"/>
              <w:rPr>
                <w:rFonts w:eastAsiaTheme="minorEastAsia"/>
                <w:sz w:val="24"/>
                <w:szCs w:val="24"/>
              </w:rPr>
            </w:pPr>
            <w:r w:rsidRPr="679E91BB">
              <w:rPr>
                <w:rFonts w:eastAsiaTheme="minorEastAsia"/>
                <w:sz w:val="24"/>
                <w:szCs w:val="24"/>
              </w:rPr>
              <w:t>-beskriva innebörder av grundläggande begrepp kring mobbning och andra former av kränkningar</w:t>
            </w:r>
          </w:p>
          <w:p w14:paraId="6F586577" w14:textId="77777777" w:rsidR="009818A7" w:rsidRPr="00806454" w:rsidRDefault="009818A7" w:rsidP="002E4780">
            <w:pPr>
              <w:widowControl w:val="0"/>
              <w:autoSpaceDE w:val="0"/>
              <w:autoSpaceDN w:val="0"/>
              <w:adjustRightInd w:val="0"/>
              <w:ind w:left="459"/>
              <w:rPr>
                <w:rFonts w:eastAsiaTheme="minorEastAsia"/>
                <w:sz w:val="24"/>
                <w:szCs w:val="24"/>
              </w:rPr>
            </w:pPr>
          </w:p>
          <w:p w14:paraId="056B5441" w14:textId="0258B62F" w:rsidR="00E43382" w:rsidRDefault="00E43382" w:rsidP="009818A7">
            <w:pPr>
              <w:widowControl w:val="0"/>
              <w:autoSpaceDE w:val="0"/>
              <w:autoSpaceDN w:val="0"/>
              <w:adjustRightInd w:val="0"/>
              <w:rPr>
                <w:rFonts w:eastAsiaTheme="minorEastAsia"/>
                <w:sz w:val="24"/>
                <w:szCs w:val="24"/>
              </w:rPr>
            </w:pPr>
            <w:r w:rsidRPr="4B2A90AD">
              <w:rPr>
                <w:rFonts w:eastAsiaTheme="minorEastAsia"/>
                <w:sz w:val="24"/>
                <w:szCs w:val="24"/>
              </w:rPr>
              <w:t> </w:t>
            </w:r>
            <w:r w:rsidRPr="679E91BB">
              <w:rPr>
                <w:rFonts w:eastAsiaTheme="minorEastAsia"/>
                <w:sz w:val="24"/>
                <w:szCs w:val="24"/>
              </w:rPr>
              <w:t xml:space="preserve">Stöd för examinationen är: </w:t>
            </w:r>
            <w:r w:rsidR="001B0884">
              <w:rPr>
                <w:rFonts w:eastAsiaTheme="minorEastAsia"/>
                <w:b/>
                <w:bCs/>
                <w:sz w:val="24"/>
                <w:szCs w:val="24"/>
              </w:rPr>
              <w:t>O</w:t>
            </w:r>
            <w:r w:rsidRPr="679E91BB">
              <w:rPr>
                <w:rFonts w:eastAsiaTheme="minorEastAsia"/>
                <w:b/>
                <w:bCs/>
                <w:sz w:val="24"/>
                <w:szCs w:val="24"/>
              </w:rPr>
              <w:t>bligatorisk litteratur</w:t>
            </w:r>
            <w:r w:rsidRPr="679E91BB">
              <w:rPr>
                <w:rFonts w:eastAsiaTheme="minorEastAsia"/>
                <w:sz w:val="24"/>
                <w:szCs w:val="24"/>
              </w:rPr>
              <w:t> </w:t>
            </w:r>
          </w:p>
          <w:p w14:paraId="46E9208E" w14:textId="77777777" w:rsidR="00425875" w:rsidRDefault="00425875" w:rsidP="009818A7">
            <w:pPr>
              <w:widowControl w:val="0"/>
              <w:autoSpaceDE w:val="0"/>
              <w:autoSpaceDN w:val="0"/>
              <w:adjustRightInd w:val="0"/>
              <w:rPr>
                <w:rFonts w:eastAsiaTheme="minorEastAsia"/>
                <w:sz w:val="24"/>
                <w:szCs w:val="24"/>
              </w:rPr>
            </w:pPr>
          </w:p>
          <w:p w14:paraId="090529AA" w14:textId="798E00A9" w:rsidR="000569C1" w:rsidRPr="00806454" w:rsidRDefault="000569C1" w:rsidP="009818A7">
            <w:pPr>
              <w:widowControl w:val="0"/>
              <w:autoSpaceDE w:val="0"/>
              <w:autoSpaceDN w:val="0"/>
              <w:adjustRightInd w:val="0"/>
              <w:rPr>
                <w:rFonts w:eastAsiaTheme="minorEastAsia"/>
                <w:sz w:val="24"/>
                <w:szCs w:val="24"/>
              </w:rPr>
            </w:pPr>
            <w:r>
              <w:rPr>
                <w:rFonts w:eastAsiaTheme="minorEastAsia"/>
                <w:sz w:val="24"/>
                <w:szCs w:val="24"/>
              </w:rPr>
              <w:t>Skrivtid för studenter med pedagogisk stöd: kl 8.15-10.</w:t>
            </w:r>
            <w:bookmarkStart w:id="54" w:name="_GoBack"/>
            <w:bookmarkEnd w:id="54"/>
            <w:r>
              <w:rPr>
                <w:rFonts w:eastAsiaTheme="minorEastAsia"/>
                <w:sz w:val="24"/>
                <w:szCs w:val="24"/>
              </w:rPr>
              <w:t>10</w:t>
            </w:r>
          </w:p>
          <w:p w14:paraId="018C0354" w14:textId="77777777" w:rsidR="00E43382" w:rsidRPr="679E91BB" w:rsidRDefault="00E43382" w:rsidP="002E4780">
            <w:pPr>
              <w:widowControl w:val="0"/>
              <w:autoSpaceDE w:val="0"/>
              <w:autoSpaceDN w:val="0"/>
              <w:adjustRightInd w:val="0"/>
              <w:rPr>
                <w:rFonts w:eastAsiaTheme="minorEastAsia"/>
              </w:rPr>
            </w:pPr>
          </w:p>
        </w:tc>
      </w:tr>
    </w:tbl>
    <w:p w14:paraId="08158E2A" w14:textId="77777777" w:rsidR="00E43382" w:rsidRPr="00806454" w:rsidRDefault="00E43382" w:rsidP="00E43382">
      <w:pPr>
        <w:pStyle w:val="Rubrik1"/>
      </w:pPr>
    </w:p>
    <w:p w14:paraId="3DFB8F30" w14:textId="77777777" w:rsidR="00E43382" w:rsidRPr="00806454" w:rsidRDefault="00E43382" w:rsidP="00E43382"/>
    <w:p w14:paraId="3B9B8CEB" w14:textId="77777777" w:rsidR="005779F8" w:rsidRPr="0006194C" w:rsidRDefault="005779F8" w:rsidP="00B357DE"/>
    <w:p w14:paraId="5979EF15" w14:textId="77777777" w:rsidR="005779F8" w:rsidRPr="0006194C" w:rsidRDefault="005779F8" w:rsidP="00B357DE"/>
    <w:p w14:paraId="35D5DF0F" w14:textId="77777777" w:rsidR="005779F8" w:rsidRPr="0006194C" w:rsidRDefault="005779F8" w:rsidP="00B357DE"/>
    <w:p w14:paraId="4020C0A8" w14:textId="7932E1EE" w:rsidR="005779F8" w:rsidRPr="0006194C" w:rsidRDefault="679E91BB" w:rsidP="005779F8">
      <w:pPr>
        <w:pStyle w:val="Rubrik1"/>
      </w:pPr>
      <w:r>
        <w:t>Sociala relationer och förskollärarens ledarskap (v 13)</w:t>
      </w:r>
    </w:p>
    <w:p w14:paraId="68DB0189" w14:textId="77777777" w:rsidR="005779F8" w:rsidRPr="0006194C" w:rsidRDefault="005779F8" w:rsidP="00B357DE"/>
    <w:p w14:paraId="34D6E2BA" w14:textId="77777777" w:rsidR="005779F8" w:rsidRPr="0006194C" w:rsidRDefault="005779F8" w:rsidP="00B357DE"/>
    <w:tbl>
      <w:tblPr>
        <w:tblStyle w:val="Tabellrutnt"/>
        <w:tblW w:w="9067" w:type="dxa"/>
        <w:tblLook w:val="04A0" w:firstRow="1" w:lastRow="0" w:firstColumn="1" w:lastColumn="0" w:noHBand="0" w:noVBand="1"/>
      </w:tblPr>
      <w:tblGrid>
        <w:gridCol w:w="2660"/>
        <w:gridCol w:w="6407"/>
      </w:tblGrid>
      <w:tr w:rsidR="005779F8" w:rsidRPr="00806454" w14:paraId="29F8BC93" w14:textId="77777777" w:rsidTr="009561D0">
        <w:tc>
          <w:tcPr>
            <w:tcW w:w="2660" w:type="dxa"/>
          </w:tcPr>
          <w:p w14:paraId="7F017B28" w14:textId="58703920" w:rsidR="005779F8" w:rsidRPr="00806454" w:rsidRDefault="4B2A90AD" w:rsidP="4B2A90AD">
            <w:pPr>
              <w:rPr>
                <w:rFonts w:ascii="Comic Sans MS" w:hAnsi="Comic Sans MS"/>
              </w:rPr>
            </w:pPr>
            <w:r w:rsidRPr="4B2A90AD">
              <w:rPr>
                <w:rFonts w:ascii="Comic Sans MS" w:hAnsi="Comic Sans MS"/>
              </w:rPr>
              <w:t xml:space="preserve">Igentagningar </w:t>
            </w:r>
          </w:p>
          <w:p w14:paraId="5962641B" w14:textId="77777777" w:rsidR="005F3E8E" w:rsidRPr="00806454" w:rsidRDefault="005F3E8E" w:rsidP="005779F8">
            <w:pPr>
              <w:rPr>
                <w:rFonts w:ascii="Comic Sans MS" w:hAnsi="Comic Sans MS"/>
              </w:rPr>
            </w:pPr>
          </w:p>
          <w:p w14:paraId="0A4233D9" w14:textId="76B6F454" w:rsidR="005F3E8E" w:rsidRPr="00806454" w:rsidRDefault="005F3E8E" w:rsidP="005779F8">
            <w:pPr>
              <w:rPr>
                <w:rFonts w:ascii="Comic Sans MS" w:hAnsi="Comic Sans MS"/>
              </w:rPr>
            </w:pPr>
          </w:p>
        </w:tc>
        <w:tc>
          <w:tcPr>
            <w:tcW w:w="6407" w:type="dxa"/>
          </w:tcPr>
          <w:p w14:paraId="28CBB558" w14:textId="38B24C39" w:rsidR="005779F8" w:rsidRPr="00806454" w:rsidRDefault="4B2A90AD" w:rsidP="005779F8">
            <w:r>
              <w:t xml:space="preserve">Lämnas in senast den 29/3 kl 17.00 på Lisam </w:t>
            </w:r>
          </w:p>
        </w:tc>
      </w:tr>
      <w:tr w:rsidR="005779F8" w:rsidRPr="00806454" w14:paraId="1971D23D" w14:textId="77777777" w:rsidTr="009561D0">
        <w:tc>
          <w:tcPr>
            <w:tcW w:w="2660" w:type="dxa"/>
          </w:tcPr>
          <w:p w14:paraId="46671171" w14:textId="79586B19" w:rsidR="005779F8" w:rsidRPr="00806454" w:rsidRDefault="679E91BB" w:rsidP="679E91BB">
            <w:pPr>
              <w:rPr>
                <w:rFonts w:ascii="Comic Sans MS" w:hAnsi="Comic Sans MS"/>
              </w:rPr>
            </w:pPr>
            <w:r w:rsidRPr="679E91BB">
              <w:rPr>
                <w:rFonts w:ascii="Comic Sans MS" w:hAnsi="Comic Sans MS"/>
              </w:rPr>
              <w:t>Slutseminarium</w:t>
            </w:r>
          </w:p>
        </w:tc>
        <w:tc>
          <w:tcPr>
            <w:tcW w:w="6407" w:type="dxa"/>
          </w:tcPr>
          <w:p w14:paraId="0C7BD153" w14:textId="467266B7" w:rsidR="00C23604" w:rsidRPr="00806454" w:rsidRDefault="679E91BB" w:rsidP="00C23604">
            <w:r>
              <w:t>Arbetsgruppen arbetar med det tilldelade ämnesområdet. Gruppen formulerar en fråga inom detta ämnesområdet som också</w:t>
            </w:r>
          </w:p>
          <w:p w14:paraId="7BA426CE" w14:textId="77777777" w:rsidR="00C23604" w:rsidRDefault="679E91BB" w:rsidP="00475831">
            <w:r>
              <w:lastRenderedPageBreak/>
              <w:t xml:space="preserve">ska belysas utifrån såväl ett teoretiskt som yrkesdidaktiskt perspektiv. Här skall Ni också ge inblick i och visa hur diskussionerna har varit i kursens olika moment. </w:t>
            </w:r>
          </w:p>
          <w:p w14:paraId="1E5C6EC9" w14:textId="6371B774" w:rsidR="00AF70E5" w:rsidRDefault="679E91BB" w:rsidP="00475831">
            <w:r>
              <w:t>Gruppen har 15 minuter till förfogande till en presentation. Ni skall även göra en PowerPoint-presentation (eller motsvarande). Använd gärna er kreativitet och fantasi vid framställningen.</w:t>
            </w:r>
          </w:p>
          <w:p w14:paraId="6E4F5EB3" w14:textId="77777777" w:rsidR="0005431F" w:rsidRDefault="0005431F" w:rsidP="00475831"/>
          <w:p w14:paraId="0BAC5BEE" w14:textId="77777777" w:rsidR="0005431F" w:rsidRPr="00806454" w:rsidRDefault="679E91BB" w:rsidP="0005431F">
            <w:r>
              <w:t xml:space="preserve">Presentationen skall skickas till seminarieläraren en arbetsdag innan presentationen. Seminariet avslutas med gemensam kritisk reflektion. </w:t>
            </w:r>
          </w:p>
          <w:p w14:paraId="2F74745D" w14:textId="77777777" w:rsidR="0005431F" w:rsidRDefault="0005431F" w:rsidP="00475831"/>
          <w:p w14:paraId="21A0F053" w14:textId="77777777" w:rsidR="0005431F" w:rsidRPr="0005431F" w:rsidRDefault="679E91BB" w:rsidP="679E91BB">
            <w:pPr>
              <w:rPr>
                <w:b/>
                <w:bCs/>
              </w:rPr>
            </w:pPr>
            <w:r w:rsidRPr="679E91BB">
              <w:rPr>
                <w:b/>
                <w:bCs/>
              </w:rPr>
              <w:t>Ämnesområdena:</w:t>
            </w:r>
          </w:p>
          <w:p w14:paraId="36306024" w14:textId="329B7EBE" w:rsidR="0005431F" w:rsidRDefault="009561D0" w:rsidP="00475831">
            <w:r>
              <w:t>Barns samspel:  Grupp A1, B1,</w:t>
            </w:r>
            <w:r w:rsidR="679E91BB">
              <w:t xml:space="preserve"> </w:t>
            </w:r>
            <w:r>
              <w:t>C1, D1, E1, F1</w:t>
            </w:r>
          </w:p>
          <w:p w14:paraId="4EEF44FF" w14:textId="0B2ED459" w:rsidR="0005431F" w:rsidRDefault="679E91BB" w:rsidP="00475831">
            <w:r>
              <w:t xml:space="preserve">Mobbning och kränkande behandlingar: Grupp </w:t>
            </w:r>
            <w:r w:rsidR="009561D0">
              <w:t>A2,</w:t>
            </w:r>
            <w:r w:rsidR="00E43382">
              <w:t xml:space="preserve"> </w:t>
            </w:r>
            <w:r w:rsidR="009561D0">
              <w:t>B2, C2, D2,E2, F2</w:t>
            </w:r>
          </w:p>
          <w:p w14:paraId="49E49810" w14:textId="54F0D263" w:rsidR="0005431F" w:rsidRDefault="679E91BB" w:rsidP="00475831">
            <w:r>
              <w:t>Konflikter:</w:t>
            </w:r>
            <w:r w:rsidR="009561D0">
              <w:t xml:space="preserve"> Grupp A3,</w:t>
            </w:r>
            <w:r>
              <w:t xml:space="preserve"> </w:t>
            </w:r>
            <w:r w:rsidR="009561D0">
              <w:t>B3, C3, D3, E3, F3</w:t>
            </w:r>
          </w:p>
          <w:p w14:paraId="14064504" w14:textId="35C41587" w:rsidR="0005431F" w:rsidRDefault="679E91BB" w:rsidP="00475831">
            <w:r>
              <w:t>Förskollärares ledarskap:</w:t>
            </w:r>
            <w:r w:rsidR="009561D0">
              <w:t xml:space="preserve"> A4, B4, C4, D4, E4, F4</w:t>
            </w:r>
            <w:r>
              <w:t xml:space="preserve"> </w:t>
            </w:r>
          </w:p>
          <w:p w14:paraId="6EDDA108" w14:textId="77777777" w:rsidR="00C23604" w:rsidRPr="00806454" w:rsidRDefault="00C23604" w:rsidP="00475831"/>
          <w:p w14:paraId="3C9EB3E9" w14:textId="77777777" w:rsidR="00D12480" w:rsidRPr="00806454" w:rsidRDefault="00D12480" w:rsidP="00475831"/>
          <w:p w14:paraId="0183ECFA" w14:textId="1CFF2F3A" w:rsidR="00D12480" w:rsidRPr="00806454" w:rsidRDefault="679E91BB" w:rsidP="00475831">
            <w:r>
              <w:t>Vid studentens frånvaro gäller följande:</w:t>
            </w:r>
          </w:p>
          <w:p w14:paraId="08D8AA39" w14:textId="644006EA" w:rsidR="00AF70E5" w:rsidRPr="0006194C" w:rsidRDefault="679E91BB" w:rsidP="679E91BB">
            <w:pPr>
              <w:rPr>
                <w:rFonts w:eastAsiaTheme="minorEastAsia"/>
              </w:rPr>
            </w:pPr>
            <w:r w:rsidRPr="679E91BB">
              <w:rPr>
                <w:rFonts w:eastAsiaTheme="minorEastAsia"/>
              </w:rPr>
              <w:t xml:space="preserve">Studenten skickar in en </w:t>
            </w:r>
            <w:r w:rsidR="001B0884">
              <w:rPr>
                <w:rFonts w:eastAsiaTheme="minorEastAsia"/>
              </w:rPr>
              <w:t xml:space="preserve">egen </w:t>
            </w:r>
            <w:r w:rsidRPr="679E91BB">
              <w:rPr>
                <w:rFonts w:eastAsiaTheme="minorEastAsia"/>
              </w:rPr>
              <w:t xml:space="preserve">PowerPoint-presentation (eller motsvarande) med inspelad berättarröst alternativt 3 sidors ackompanjerande text (som mer i detalj redogör för innehållet i presentationen) till den lärare som ansvarade för det första examinationstillfället. </w:t>
            </w:r>
          </w:p>
          <w:p w14:paraId="2F68C0D9" w14:textId="04143890" w:rsidR="00D12480" w:rsidRPr="00806454" w:rsidRDefault="679E91BB" w:rsidP="00475831">
            <w:r w:rsidRPr="679E91BB">
              <w:rPr>
                <w:rFonts w:eastAsiaTheme="minorEastAsia"/>
              </w:rPr>
              <w:t>Observera också att en student som bidragit fullt ut i förarbetet till presentationen, men som inte är med på själva presentationen, kompletterar gruppens PowerPoint-presentation med inspelad berättarröst alternativt 3 sidors ackompanjerande text.</w:t>
            </w:r>
          </w:p>
          <w:p w14:paraId="500B2728" w14:textId="77777777" w:rsidR="002048D8" w:rsidRPr="00806454" w:rsidRDefault="002048D8" w:rsidP="00475831"/>
          <w:p w14:paraId="09D9A39B" w14:textId="77777777" w:rsidR="002048D8" w:rsidRPr="00806454" w:rsidRDefault="679E91BB" w:rsidP="00475831">
            <w:r>
              <w:t xml:space="preserve">Lärare: </w:t>
            </w:r>
          </w:p>
          <w:p w14:paraId="659884BC" w14:textId="1EC22ADB" w:rsidR="002048D8" w:rsidRPr="00806454" w:rsidRDefault="679E91BB" w:rsidP="00475831">
            <w:r>
              <w:t>Emilia Strid</w:t>
            </w:r>
          </w:p>
          <w:p w14:paraId="1337D403" w14:textId="27F9DB6E" w:rsidR="005779F8" w:rsidRPr="00806454" w:rsidRDefault="4B2A90AD" w:rsidP="008752AC">
            <w:r>
              <w:t>Karin Bevemyr</w:t>
            </w:r>
          </w:p>
          <w:p w14:paraId="5D25CC4A" w14:textId="3763CA5A" w:rsidR="00AD0432" w:rsidRPr="00806454" w:rsidRDefault="00AD0432" w:rsidP="008752AC"/>
          <w:p w14:paraId="72398263" w14:textId="77777777" w:rsidR="00CE0E76" w:rsidRPr="00806454" w:rsidRDefault="00CE0E76" w:rsidP="008752AC"/>
          <w:p w14:paraId="5391C9D7" w14:textId="1A9D4408" w:rsidR="00E57271" w:rsidRPr="00806454" w:rsidRDefault="4B2A90AD" w:rsidP="008752AC">
            <w:r>
              <w:t>Skicka PowerPoint presentationen till</w:t>
            </w:r>
            <w:r w:rsidR="009561D0">
              <w:t xml:space="preserve"> respektive lärare senast den 27</w:t>
            </w:r>
            <w:r>
              <w:t>/3 kl 12.00</w:t>
            </w:r>
          </w:p>
          <w:p w14:paraId="2C1532FD" w14:textId="54E2A778" w:rsidR="614676D8" w:rsidRDefault="614676D8" w:rsidP="614676D8"/>
          <w:p w14:paraId="1AF91F0A" w14:textId="77777777" w:rsidR="00D40203" w:rsidRDefault="00D40203" w:rsidP="008752AC"/>
          <w:p w14:paraId="3C0B52BC" w14:textId="234BFF03" w:rsidR="00D40203" w:rsidRPr="00806454" w:rsidRDefault="00D40203" w:rsidP="009404F2"/>
        </w:tc>
      </w:tr>
      <w:tr w:rsidR="005779F8" w:rsidRPr="00806454" w14:paraId="4336A055" w14:textId="77777777" w:rsidTr="009561D0">
        <w:tc>
          <w:tcPr>
            <w:tcW w:w="2660" w:type="dxa"/>
          </w:tcPr>
          <w:p w14:paraId="3E9B1CC4" w14:textId="4F927455" w:rsidR="005779F8" w:rsidRPr="00806454" w:rsidRDefault="679E91BB" w:rsidP="679E91BB">
            <w:pPr>
              <w:rPr>
                <w:rFonts w:ascii="Comic Sans MS" w:hAnsi="Comic Sans MS"/>
              </w:rPr>
            </w:pPr>
            <w:r w:rsidRPr="679E91BB">
              <w:rPr>
                <w:rFonts w:ascii="Comic Sans MS" w:hAnsi="Comic Sans MS"/>
              </w:rPr>
              <w:lastRenderedPageBreak/>
              <w:t xml:space="preserve">Litteratur </w:t>
            </w:r>
          </w:p>
        </w:tc>
        <w:tc>
          <w:tcPr>
            <w:tcW w:w="6407" w:type="dxa"/>
          </w:tcPr>
          <w:p w14:paraId="4D3369F6" w14:textId="57239307" w:rsidR="005779F8" w:rsidRPr="00102BFC" w:rsidRDefault="679E91BB" w:rsidP="679E91BB">
            <w:pPr>
              <w:rPr>
                <w:b/>
                <w:bCs/>
                <w:color w:val="000000" w:themeColor="text1"/>
              </w:rPr>
            </w:pPr>
            <w:r w:rsidRPr="679E91BB">
              <w:rPr>
                <w:b/>
                <w:bCs/>
              </w:rPr>
              <w:t xml:space="preserve">Obligatorisk litteratur </w:t>
            </w:r>
            <w:r w:rsidRPr="679E91BB">
              <w:rPr>
                <w:b/>
                <w:bCs/>
                <w:color w:val="000000" w:themeColor="text1"/>
              </w:rPr>
              <w:t>och en vald vetenskaplig artikel</w:t>
            </w:r>
          </w:p>
          <w:p w14:paraId="2535723F" w14:textId="590D5745" w:rsidR="00C979AA" w:rsidRPr="00806454" w:rsidRDefault="00C979AA" w:rsidP="005779F8"/>
          <w:p w14:paraId="384B7E3C" w14:textId="77777777" w:rsidR="005779F8" w:rsidRPr="0006194C" w:rsidRDefault="005779F8" w:rsidP="005779F8"/>
        </w:tc>
      </w:tr>
      <w:tr w:rsidR="002E2894" w:rsidRPr="00806454" w14:paraId="764EF1B8" w14:textId="77777777" w:rsidTr="009561D0">
        <w:tc>
          <w:tcPr>
            <w:tcW w:w="2660" w:type="dxa"/>
          </w:tcPr>
          <w:p w14:paraId="1CDB56C3" w14:textId="77777777" w:rsidR="002E2894" w:rsidRPr="00806454" w:rsidRDefault="002E2894" w:rsidP="005779F8">
            <w:pPr>
              <w:rPr>
                <w:rFonts w:ascii="Comic Sans MS" w:hAnsi="Comic Sans MS"/>
              </w:rPr>
            </w:pPr>
          </w:p>
        </w:tc>
        <w:tc>
          <w:tcPr>
            <w:tcW w:w="6407" w:type="dxa"/>
          </w:tcPr>
          <w:p w14:paraId="4DCDA973" w14:textId="1A5AAAC5" w:rsidR="002E2894" w:rsidRPr="001B0884" w:rsidRDefault="4B2A90AD" w:rsidP="4B2A90AD">
            <w:pPr>
              <w:rPr>
                <w:b/>
                <w:bCs/>
              </w:rPr>
            </w:pPr>
            <w:r w:rsidRPr="001B0884">
              <w:rPr>
                <w:b/>
                <w:bCs/>
              </w:rPr>
              <w:t>Inlämning av hemtentamen</w:t>
            </w:r>
            <w:r w:rsidR="00BE6502" w:rsidRPr="001B0884">
              <w:rPr>
                <w:b/>
                <w:bCs/>
              </w:rPr>
              <w:t>:</w:t>
            </w:r>
            <w:r w:rsidRPr="001B0884">
              <w:rPr>
                <w:b/>
                <w:bCs/>
              </w:rPr>
              <w:t xml:space="preserve"> 29/3 kl 17.00</w:t>
            </w:r>
          </w:p>
          <w:p w14:paraId="2355F9D8" w14:textId="77777777" w:rsidR="00BE6502" w:rsidRPr="001B0884" w:rsidRDefault="00BE6502" w:rsidP="4B2A90AD">
            <w:pPr>
              <w:rPr>
                <w:b/>
                <w:bCs/>
              </w:rPr>
            </w:pPr>
            <w:r w:rsidRPr="001B0884">
              <w:rPr>
                <w:b/>
                <w:bCs/>
              </w:rPr>
              <w:t>Inlämning av hemtentamen med intyg av pedagogiskt stöd:</w:t>
            </w:r>
          </w:p>
          <w:p w14:paraId="259C3FF9" w14:textId="2E7C2943" w:rsidR="00BE6502" w:rsidRPr="00806454" w:rsidRDefault="00BE6502" w:rsidP="4B2A90AD">
            <w:pPr>
              <w:rPr>
                <w:b/>
                <w:bCs/>
              </w:rPr>
            </w:pPr>
            <w:r w:rsidRPr="001B0884">
              <w:rPr>
                <w:b/>
                <w:bCs/>
              </w:rPr>
              <w:t xml:space="preserve"> 3/4 kl 17.00</w:t>
            </w:r>
          </w:p>
        </w:tc>
      </w:tr>
    </w:tbl>
    <w:p w14:paraId="57BF5598" w14:textId="77777777" w:rsidR="00736E20" w:rsidRDefault="00736E20" w:rsidP="00B4015F">
      <w:pPr>
        <w:pStyle w:val="Rubrik1"/>
      </w:pPr>
    </w:p>
    <w:p w14:paraId="6243874D" w14:textId="77777777" w:rsidR="00736E20" w:rsidRDefault="00736E20" w:rsidP="00B4015F">
      <w:pPr>
        <w:pStyle w:val="Rubrik1"/>
      </w:pPr>
    </w:p>
    <w:p w14:paraId="53AA8211" w14:textId="77777777" w:rsidR="00736E20" w:rsidRDefault="00736E20" w:rsidP="00B4015F">
      <w:pPr>
        <w:pStyle w:val="Rubrik1"/>
      </w:pPr>
    </w:p>
    <w:p w14:paraId="57F3C445" w14:textId="77777777" w:rsidR="00B4015F" w:rsidRPr="00806454" w:rsidRDefault="679E91BB" w:rsidP="00B4015F">
      <w:pPr>
        <w:pStyle w:val="Rubrik1"/>
      </w:pPr>
      <w:r>
        <w:t>Examinationsordning</w:t>
      </w:r>
    </w:p>
    <w:p w14:paraId="3DBD76D0" w14:textId="77777777" w:rsidR="00B4015F" w:rsidRPr="00806454" w:rsidRDefault="00B4015F" w:rsidP="00B4015F"/>
    <w:p w14:paraId="2883EB0C" w14:textId="7B73934F" w:rsidR="00B4015F" w:rsidRPr="00806454" w:rsidRDefault="679E91BB" w:rsidP="00B4015F">
      <w:r>
        <w:t>Kursen examineras genom seminarium, hemtentamen och en dugga.</w:t>
      </w:r>
    </w:p>
    <w:p w14:paraId="22F5525B" w14:textId="77777777" w:rsidR="004B1E93" w:rsidRPr="00806454" w:rsidRDefault="679E91BB" w:rsidP="679E91BB">
      <w:pPr>
        <w:rPr>
          <w:color w:val="FF0000"/>
        </w:rPr>
      </w:pPr>
      <w:r w:rsidRPr="679E91BB">
        <w:rPr>
          <w:b/>
          <w:bCs/>
        </w:rPr>
        <w:lastRenderedPageBreak/>
        <w:t>Den studerande som erhåller betyget Godkänd eller Väl godkänd</w:t>
      </w:r>
      <w:r>
        <w:t xml:space="preserve"> på kursens olika examinerande moment har därmed blivit klar med kursen. Det är inte möjligt för studerande som fått betyget G att skriva och göra om examinationerna för att kunna få VG.</w:t>
      </w:r>
      <w:r w:rsidRPr="679E91BB">
        <w:rPr>
          <w:color w:val="FF0000"/>
        </w:rPr>
        <w:t xml:space="preserve"> </w:t>
      </w:r>
    </w:p>
    <w:p w14:paraId="3CB6194B" w14:textId="77777777" w:rsidR="00B4015F" w:rsidRPr="00806454" w:rsidRDefault="00B4015F" w:rsidP="00B4015F"/>
    <w:p w14:paraId="30F5366D" w14:textId="0C7647EB" w:rsidR="00B4015F" w:rsidRPr="00806454" w:rsidRDefault="679E91BB" w:rsidP="00B4015F">
      <w:r w:rsidRPr="679E91BB">
        <w:rPr>
          <w:b/>
          <w:bCs/>
        </w:rPr>
        <w:t>De studerande som efter det första examinationstillfället ännu inte är godkända</w:t>
      </w:r>
      <w:r>
        <w:t xml:space="preserve"> erbjuds ytterligare tre omtentamenstillfällen (se tabell nedan). Till varje omtentamenstillfälle måste en ny anmälan göras till den kursansvarige. </w:t>
      </w:r>
    </w:p>
    <w:p w14:paraId="4A35C7D1" w14:textId="77777777" w:rsidR="00B4015F" w:rsidRPr="00806454" w:rsidRDefault="00B4015F" w:rsidP="00B4015F"/>
    <w:p w14:paraId="0C3F7D10" w14:textId="77777777" w:rsidR="00B4015F" w:rsidRPr="00806454" w:rsidRDefault="00B4015F" w:rsidP="00B4015F"/>
    <w:tbl>
      <w:tblPr>
        <w:tblStyle w:val="Tabellrutnt"/>
        <w:tblW w:w="0" w:type="auto"/>
        <w:tblInd w:w="534" w:type="dxa"/>
        <w:tblLook w:val="04A0" w:firstRow="1" w:lastRow="0" w:firstColumn="1" w:lastColumn="0" w:noHBand="0" w:noVBand="1"/>
      </w:tblPr>
      <w:tblGrid>
        <w:gridCol w:w="2442"/>
        <w:gridCol w:w="2976"/>
        <w:gridCol w:w="1953"/>
      </w:tblGrid>
      <w:tr w:rsidR="00B4015F" w:rsidRPr="00806454" w14:paraId="7C64165B" w14:textId="77777777" w:rsidTr="4B2A90AD">
        <w:tc>
          <w:tcPr>
            <w:tcW w:w="2442" w:type="dxa"/>
          </w:tcPr>
          <w:p w14:paraId="4D7EC533" w14:textId="77777777" w:rsidR="0069129C" w:rsidRDefault="679E91BB" w:rsidP="00B4015F">
            <w:r>
              <w:t>Examination nr 2 (omtentamenstillfälle</w:t>
            </w:r>
            <w:r w:rsidR="0069129C">
              <w:t>/</w:t>
            </w:r>
          </w:p>
          <w:p w14:paraId="7AAD8402" w14:textId="13602121" w:rsidR="00B4015F" w:rsidRPr="00806454" w:rsidRDefault="0069129C" w:rsidP="00B4015F">
            <w:r>
              <w:t>igentagning</w:t>
            </w:r>
            <w:r w:rsidR="679E91BB">
              <w:t xml:space="preserve">): </w:t>
            </w:r>
          </w:p>
          <w:p w14:paraId="6DAE3F94" w14:textId="77777777" w:rsidR="00B4015F" w:rsidRPr="00806454" w:rsidRDefault="00B4015F" w:rsidP="00B4015F"/>
        </w:tc>
        <w:tc>
          <w:tcPr>
            <w:tcW w:w="2976" w:type="dxa"/>
          </w:tcPr>
          <w:p w14:paraId="632F387D" w14:textId="682E8633" w:rsidR="0069129C" w:rsidRDefault="00E43382" w:rsidP="00B4015F">
            <w:r>
              <w:t>V 17</w:t>
            </w:r>
            <w:r w:rsidR="0069129C">
              <w:t>-18</w:t>
            </w:r>
            <w:r>
              <w:t xml:space="preserve"> </w:t>
            </w:r>
            <w:r w:rsidR="0091444A">
              <w:t>2019</w:t>
            </w:r>
            <w:r w:rsidR="0069129C">
              <w:t xml:space="preserve"> </w:t>
            </w:r>
          </w:p>
          <w:p w14:paraId="62595D0F" w14:textId="52FE5E4C" w:rsidR="00A512F4" w:rsidRPr="00806454" w:rsidRDefault="00E43382" w:rsidP="00B4015F">
            <w:r w:rsidRPr="0069129C">
              <w:rPr>
                <w:u w:val="single"/>
              </w:rPr>
              <w:t>Tisdagen</w:t>
            </w:r>
            <w:r>
              <w:t xml:space="preserve"> den 23/4</w:t>
            </w:r>
            <w:r w:rsidR="00597420">
              <w:t>:</w:t>
            </w:r>
          </w:p>
          <w:p w14:paraId="6B71867E" w14:textId="77777777" w:rsidR="0069129C" w:rsidRDefault="0069129C" w:rsidP="0069129C"/>
          <w:p w14:paraId="7F08A5FD" w14:textId="0374604E" w:rsidR="00E43382" w:rsidRDefault="00597420" w:rsidP="00B4015F">
            <w:r>
              <w:t>1)</w:t>
            </w:r>
            <w:r w:rsidR="0069129C">
              <w:t>Dugga: kl 12 Anmälan krävs</w:t>
            </w:r>
          </w:p>
          <w:p w14:paraId="203C5EEB" w14:textId="3055A7FD" w:rsidR="0069129C" w:rsidRDefault="00597420" w:rsidP="00B4015F">
            <w:r>
              <w:t>2)</w:t>
            </w:r>
            <w:r w:rsidR="0069129C">
              <w:t>Seminarium (film): Anmälan krävs 10.15-1</w:t>
            </w:r>
            <w:r>
              <w:t>2 (sal K</w:t>
            </w:r>
            <w:r w:rsidR="0069129C">
              <w:t>24)</w:t>
            </w:r>
          </w:p>
          <w:p w14:paraId="09D4DDF7" w14:textId="77777777" w:rsidR="00E43382" w:rsidRDefault="00E43382" w:rsidP="00B4015F"/>
          <w:p w14:paraId="5BEB0BC4" w14:textId="1814F597" w:rsidR="0069129C" w:rsidRDefault="0069129C" w:rsidP="00B4015F">
            <w:r w:rsidRPr="0069129C">
              <w:rPr>
                <w:u w:val="single"/>
              </w:rPr>
              <w:t>Fredagen</w:t>
            </w:r>
            <w:r>
              <w:t xml:space="preserve"> den 29/4 kl 12.00</w:t>
            </w:r>
          </w:p>
          <w:p w14:paraId="501288E4" w14:textId="4167FFD0" w:rsidR="0069129C" w:rsidRPr="00806454" w:rsidRDefault="0069129C" w:rsidP="0069129C">
            <w:r>
              <w:t>Hemtentamen</w:t>
            </w:r>
            <w:r w:rsidR="00BE6502">
              <w:t xml:space="preserve"> (för alla)</w:t>
            </w:r>
          </w:p>
          <w:p w14:paraId="2F2327DB" w14:textId="77777777" w:rsidR="0069129C" w:rsidRPr="00806454" w:rsidRDefault="0069129C" w:rsidP="00B4015F"/>
          <w:p w14:paraId="50C9FE89" w14:textId="4378D2E8" w:rsidR="00A512F4" w:rsidRPr="00806454" w:rsidRDefault="00A512F4" w:rsidP="00B4015F"/>
        </w:tc>
        <w:tc>
          <w:tcPr>
            <w:tcW w:w="1953" w:type="dxa"/>
          </w:tcPr>
          <w:p w14:paraId="68510235" w14:textId="0F437983" w:rsidR="614676D8" w:rsidRDefault="679E91BB">
            <w:r>
              <w:t>seminarier</w:t>
            </w:r>
          </w:p>
          <w:p w14:paraId="7036ABA7" w14:textId="7FBA525B" w:rsidR="00980DC7" w:rsidRPr="00806454" w:rsidRDefault="4B2A90AD" w:rsidP="00B4015F">
            <w:r>
              <w:t>Dugga</w:t>
            </w:r>
          </w:p>
        </w:tc>
      </w:tr>
      <w:tr w:rsidR="00B4015F" w:rsidRPr="00806454" w14:paraId="6710FF06" w14:textId="77777777" w:rsidTr="4B2A90AD">
        <w:tc>
          <w:tcPr>
            <w:tcW w:w="2442" w:type="dxa"/>
          </w:tcPr>
          <w:p w14:paraId="26BAA875" w14:textId="1953EB5B" w:rsidR="00B4015F" w:rsidRPr="00806454" w:rsidRDefault="679E91BB" w:rsidP="00B4015F">
            <w:r>
              <w:t xml:space="preserve">Examination nr 3 (omtentamenstillfälle): </w:t>
            </w:r>
          </w:p>
          <w:p w14:paraId="61DD4CAB" w14:textId="77777777" w:rsidR="00B4015F" w:rsidRPr="00806454" w:rsidRDefault="00B4015F" w:rsidP="00B4015F"/>
        </w:tc>
        <w:tc>
          <w:tcPr>
            <w:tcW w:w="2976" w:type="dxa"/>
          </w:tcPr>
          <w:p w14:paraId="67AA5F94" w14:textId="770633E0" w:rsidR="00B4015F" w:rsidRPr="00806454" w:rsidRDefault="0091444A" w:rsidP="00980DC7">
            <w:r>
              <w:t>V 50 2019</w:t>
            </w:r>
          </w:p>
          <w:p w14:paraId="01D336DC" w14:textId="4E50E5FC" w:rsidR="00A512F4" w:rsidRPr="00806454" w:rsidRDefault="0091444A" w:rsidP="00980DC7">
            <w:r>
              <w:t>9</w:t>
            </w:r>
            <w:r w:rsidR="679E91BB">
              <w:t>/12 kl.12.00</w:t>
            </w:r>
          </w:p>
        </w:tc>
        <w:tc>
          <w:tcPr>
            <w:tcW w:w="1953" w:type="dxa"/>
          </w:tcPr>
          <w:p w14:paraId="12EFE0F5" w14:textId="4F36AC2F" w:rsidR="004B1E93" w:rsidRPr="00806454" w:rsidRDefault="679E91BB" w:rsidP="614676D8">
            <w:r>
              <w:t>Hemtentamen</w:t>
            </w:r>
          </w:p>
          <w:p w14:paraId="1EEC3744" w14:textId="101208E9" w:rsidR="00980DC7" w:rsidRPr="00806454" w:rsidRDefault="00980DC7" w:rsidP="004B1E93"/>
        </w:tc>
      </w:tr>
      <w:tr w:rsidR="00B4015F" w:rsidRPr="00806454" w14:paraId="47EE9BCC" w14:textId="77777777" w:rsidTr="4B2A90AD">
        <w:tc>
          <w:tcPr>
            <w:tcW w:w="2442" w:type="dxa"/>
          </w:tcPr>
          <w:p w14:paraId="34C971A9" w14:textId="67D12766" w:rsidR="00B4015F" w:rsidRPr="00806454" w:rsidRDefault="679E91BB" w:rsidP="00B4015F">
            <w:r>
              <w:t xml:space="preserve">Examination nr 4 (omtentamenstillfälle): </w:t>
            </w:r>
          </w:p>
          <w:p w14:paraId="2F1A31EB" w14:textId="77777777" w:rsidR="00B4015F" w:rsidRPr="00806454" w:rsidRDefault="00B4015F" w:rsidP="00B4015F"/>
        </w:tc>
        <w:tc>
          <w:tcPr>
            <w:tcW w:w="2976" w:type="dxa"/>
          </w:tcPr>
          <w:p w14:paraId="1AF9CFD4" w14:textId="5D8A0B92" w:rsidR="00B4015F" w:rsidRPr="00806454" w:rsidRDefault="0091444A" w:rsidP="00B4015F">
            <w:r>
              <w:t>Mars 2020</w:t>
            </w:r>
          </w:p>
          <w:p w14:paraId="7CA6A81E" w14:textId="77777777" w:rsidR="00B4015F" w:rsidRPr="00806454" w:rsidRDefault="679E91BB" w:rsidP="00B4015F">
            <w:r>
              <w:t>Hänvisning till ny studiehandledning och ev. ny litteratur</w:t>
            </w:r>
          </w:p>
        </w:tc>
        <w:tc>
          <w:tcPr>
            <w:tcW w:w="1953" w:type="dxa"/>
          </w:tcPr>
          <w:p w14:paraId="1F72305B" w14:textId="77777777" w:rsidR="004B1E93" w:rsidRPr="00806454" w:rsidRDefault="679E91BB" w:rsidP="004B1E93">
            <w:r>
              <w:t xml:space="preserve">Dugga, </w:t>
            </w:r>
          </w:p>
          <w:p w14:paraId="7AB5DD4F" w14:textId="77777777" w:rsidR="004B1E93" w:rsidRPr="00806454" w:rsidRDefault="679E91BB" w:rsidP="004B1E93">
            <w:r>
              <w:t>Seminarier</w:t>
            </w:r>
          </w:p>
          <w:p w14:paraId="2DF82021" w14:textId="77777777" w:rsidR="004B1E93" w:rsidRPr="00806454" w:rsidRDefault="679E91BB" w:rsidP="004B1E93">
            <w:r>
              <w:t>Hemtentamen</w:t>
            </w:r>
          </w:p>
          <w:p w14:paraId="208C7844" w14:textId="5DE16BB7" w:rsidR="00B4015F" w:rsidRPr="00806454" w:rsidRDefault="00B4015F" w:rsidP="004B1E93"/>
        </w:tc>
      </w:tr>
    </w:tbl>
    <w:p w14:paraId="0B62D8E2" w14:textId="77777777" w:rsidR="00B4015F" w:rsidRPr="00806454" w:rsidRDefault="00B4015F" w:rsidP="00B4015F"/>
    <w:p w14:paraId="2AEA8CFE" w14:textId="77777777" w:rsidR="00B4015F" w:rsidRPr="00806454" w:rsidRDefault="00B4015F" w:rsidP="00B4015F"/>
    <w:p w14:paraId="032FC657" w14:textId="77777777" w:rsidR="00B4015F" w:rsidRPr="00806454" w:rsidRDefault="00B4015F" w:rsidP="00B4015F"/>
    <w:p w14:paraId="4F4CB1FF" w14:textId="77777777" w:rsidR="00736E20" w:rsidRDefault="00736E20" w:rsidP="00B4015F">
      <w:pPr>
        <w:pStyle w:val="Rubrik1"/>
      </w:pPr>
      <w:bookmarkStart w:id="55" w:name="_Toc130724434"/>
      <w:bookmarkStart w:id="56" w:name="_Toc130282520"/>
      <w:bookmarkStart w:id="57" w:name="_Toc130281691"/>
      <w:bookmarkStart w:id="58" w:name="_Toc130281583"/>
      <w:bookmarkStart w:id="59" w:name="_Toc130280919"/>
      <w:bookmarkStart w:id="60" w:name="_Toc296073061"/>
    </w:p>
    <w:p w14:paraId="5AD8B7D1" w14:textId="77777777" w:rsidR="00B4015F" w:rsidRPr="00806454" w:rsidRDefault="679E91BB" w:rsidP="00B4015F">
      <w:pPr>
        <w:pStyle w:val="Rubrik1"/>
      </w:pPr>
      <w:r>
        <w:t>Policy rörande fusk och plagiat</w:t>
      </w:r>
      <w:bookmarkEnd w:id="55"/>
      <w:bookmarkEnd w:id="56"/>
      <w:bookmarkEnd w:id="57"/>
      <w:bookmarkEnd w:id="58"/>
      <w:bookmarkEnd w:id="59"/>
      <w:bookmarkEnd w:id="60"/>
    </w:p>
    <w:p w14:paraId="4710C051" w14:textId="77777777" w:rsidR="00B4015F" w:rsidRPr="00806454" w:rsidRDefault="00B4015F" w:rsidP="00B4015F"/>
    <w:p w14:paraId="68AEC9C7" w14:textId="77777777" w:rsidR="00B4015F" w:rsidRPr="00806454" w:rsidRDefault="000A47EB" w:rsidP="00B4015F">
      <w:pPr>
        <w:tabs>
          <w:tab w:val="left" w:pos="360"/>
        </w:tabs>
        <w:jc w:val="both"/>
      </w:pPr>
      <w:r w:rsidRPr="00806454">
        <w:t>På Förskollärarprogrammet</w:t>
      </w:r>
      <w:r w:rsidR="00B4015F" w:rsidRPr="00806454">
        <w:t xml:space="preserve"> har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00B4015F" w:rsidRPr="00806454">
        <w:rPr>
          <w:rStyle w:val="Fotnotsreferens"/>
        </w:rPr>
        <w:footnoteReference w:id="1"/>
      </w:r>
    </w:p>
    <w:p w14:paraId="147FB5C8" w14:textId="77777777" w:rsidR="00B4015F" w:rsidRPr="00806454" w:rsidRDefault="00B4015F" w:rsidP="00B4015F">
      <w:pPr>
        <w:tabs>
          <w:tab w:val="left" w:pos="360"/>
        </w:tabs>
        <w:jc w:val="both"/>
      </w:pPr>
    </w:p>
    <w:p w14:paraId="026D6F02" w14:textId="77777777" w:rsidR="00B4015F" w:rsidRPr="00806454" w:rsidRDefault="679E91BB" w:rsidP="00B4015F">
      <w:pPr>
        <w:tabs>
          <w:tab w:val="left" w:pos="360"/>
        </w:tabs>
        <w:jc w:val="both"/>
      </w:pPr>
      <w:r>
        <w:t>Den definition av fusk och plagiat som Linköpings universitets disciplinnämnd utgår ifrån finns i Högskoleförordningen (10 kap. 1 §):</w:t>
      </w:r>
    </w:p>
    <w:p w14:paraId="3B485FCA" w14:textId="77777777" w:rsidR="00B4015F" w:rsidRPr="00806454" w:rsidRDefault="00B4015F" w:rsidP="00B4015F">
      <w:pPr>
        <w:ind w:left="1304"/>
      </w:pPr>
    </w:p>
    <w:p w14:paraId="628FADD6" w14:textId="77777777" w:rsidR="00B4015F" w:rsidRPr="00806454" w:rsidRDefault="679E91BB" w:rsidP="679E91BB">
      <w:pPr>
        <w:ind w:left="1304"/>
        <w:rPr>
          <w:sz w:val="22"/>
          <w:szCs w:val="22"/>
        </w:rPr>
      </w:pPr>
      <w:bookmarkStart w:id="61" w:name="_Toc130281692"/>
      <w:bookmarkStart w:id="62" w:name="_Toc130281584"/>
      <w:bookmarkStart w:id="63" w:name="_Toc130280920"/>
      <w:r w:rsidRPr="679E91BB">
        <w:rPr>
          <w:sz w:val="22"/>
          <w:szCs w:val="22"/>
        </w:rPr>
        <w:t>Disciplinära åtgärder får vidtas mot studenter som</w:t>
      </w:r>
      <w:bookmarkEnd w:id="61"/>
      <w:bookmarkEnd w:id="62"/>
      <w:bookmarkEnd w:id="63"/>
    </w:p>
    <w:p w14:paraId="3D0CD956" w14:textId="77777777" w:rsidR="00B4015F" w:rsidRPr="00806454" w:rsidRDefault="00B4015F" w:rsidP="679E91BB">
      <w:pPr>
        <w:ind w:left="1304"/>
        <w:rPr>
          <w:sz w:val="22"/>
          <w:szCs w:val="22"/>
        </w:rPr>
      </w:pPr>
      <w:r w:rsidRPr="679E91BB">
        <w:rPr>
          <w:sz w:val="22"/>
          <w:szCs w:val="22"/>
        </w:rPr>
        <w:t>1. med otillåtna hjälpmedel eller på annat sätt försöker vilseleda vid prov eller när studieprestation annars skall bedömas . . .</w:t>
      </w:r>
      <w:r w:rsidRPr="679E91BB">
        <w:rPr>
          <w:rStyle w:val="Fotnotsreferens"/>
          <w:sz w:val="22"/>
          <w:szCs w:val="22"/>
        </w:rPr>
        <w:footnoteReference w:id="2"/>
      </w:r>
    </w:p>
    <w:p w14:paraId="30FA95FB" w14:textId="77777777" w:rsidR="00B4015F" w:rsidRPr="00806454" w:rsidRDefault="00B4015F" w:rsidP="00B4015F"/>
    <w:p w14:paraId="18587A94" w14:textId="77777777" w:rsidR="00B4015F" w:rsidRPr="00806454" w:rsidRDefault="00B4015F" w:rsidP="00B4015F">
      <w:pPr>
        <w:tabs>
          <w:tab w:val="left" w:pos="360"/>
        </w:tabs>
        <w:jc w:val="both"/>
      </w:pPr>
      <w:r w:rsidRPr="00806454">
        <w:lastRenderedPageBreak/>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806454">
        <w:rPr>
          <w:rStyle w:val="Fotnotsreferens"/>
        </w:rPr>
        <w:footnoteReference w:id="3"/>
      </w:r>
    </w:p>
    <w:p w14:paraId="156342AE" w14:textId="77777777" w:rsidR="00B4015F" w:rsidRPr="00806454" w:rsidRDefault="00B4015F" w:rsidP="00B4015F">
      <w:pPr>
        <w:tabs>
          <w:tab w:val="left" w:pos="180"/>
          <w:tab w:val="left" w:pos="360"/>
        </w:tabs>
        <w:jc w:val="both"/>
      </w:pPr>
    </w:p>
    <w:p w14:paraId="1C01C88F" w14:textId="77777777" w:rsidR="00B4015F" w:rsidRPr="00806454" w:rsidRDefault="00B4015F" w:rsidP="00B4015F">
      <w:pPr>
        <w:tabs>
          <w:tab w:val="left" w:pos="180"/>
          <w:tab w:val="left" w:pos="360"/>
        </w:tabs>
        <w:jc w:val="both"/>
      </w:pPr>
      <w:r w:rsidRPr="00806454">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806454">
        <w:rPr>
          <w:rStyle w:val="Fotnotsreferens"/>
        </w:rPr>
        <w:footnoteReference w:id="4"/>
      </w:r>
      <w:r w:rsidRPr="00806454">
        <w:t xml:space="preserve"> Givet ovanstående definition av fusk och plagiat kan säkert många ”snedsteg” vara gränsfall, men i följande stycke räknar vi upp de handlingar som vi anser bryter mot vetenskaplig kod såväl som universitetets regelverk.</w:t>
      </w:r>
    </w:p>
    <w:p w14:paraId="0B77C409" w14:textId="77777777" w:rsidR="00B4015F" w:rsidRPr="00806454" w:rsidRDefault="00B4015F" w:rsidP="00B4015F">
      <w:pPr>
        <w:tabs>
          <w:tab w:val="left" w:pos="360"/>
        </w:tabs>
        <w:jc w:val="both"/>
      </w:pPr>
    </w:p>
    <w:p w14:paraId="0CA83596" w14:textId="77777777" w:rsidR="00B4015F" w:rsidRPr="00806454" w:rsidRDefault="679E91BB" w:rsidP="00B4015F">
      <w:pPr>
        <w:tabs>
          <w:tab w:val="left" w:pos="360"/>
        </w:tabs>
        <w:jc w:val="both"/>
      </w:pPr>
      <w:r>
        <w:t xml:space="preserve">Ett plagiat är något som studenten 1. </w:t>
      </w:r>
      <w:r w:rsidRPr="679E91BB">
        <w:rPr>
          <w:i/>
          <w:iCs/>
        </w:rPr>
        <w:t>inte har skrivit själv</w:t>
      </w:r>
      <w:r>
        <w:t xml:space="preserve">, utan som har tagits från någon annan författare – antingen genom att skriva av eller att kopiera från en källa, t.ex. en bok, artikel eller hemsida – och som 2. </w:t>
      </w:r>
      <w:r w:rsidRPr="679E91BB">
        <w:rPr>
          <w:i/>
          <w:iCs/>
        </w:rPr>
        <w:t xml:space="preserve">saknar en ordentlig källhänvisning </w:t>
      </w:r>
      <w:r>
        <w:t xml:space="preserve">som visar var det avskrivna/kopierade har sitt ursprung. Det står naturligtvis studenten fritt att referera och 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2C1C6454" w14:textId="77777777" w:rsidR="00B4015F" w:rsidRPr="00806454" w:rsidRDefault="00B4015F" w:rsidP="00B4015F">
      <w:pPr>
        <w:tabs>
          <w:tab w:val="left" w:pos="360"/>
        </w:tabs>
        <w:jc w:val="both"/>
      </w:pPr>
    </w:p>
    <w:p w14:paraId="5841C421" w14:textId="77777777" w:rsidR="00B4015F" w:rsidRPr="00806454" w:rsidRDefault="00B4015F" w:rsidP="00B4015F">
      <w:pPr>
        <w:tabs>
          <w:tab w:val="left" w:pos="360"/>
        </w:tabs>
        <w:jc w:val="both"/>
      </w:pPr>
      <w:r w:rsidRPr="00806454">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806454">
        <w:rPr>
          <w:rStyle w:val="Fotnotsreferens"/>
        </w:rPr>
        <w:footnoteReference w:id="5"/>
      </w:r>
      <w:r w:rsidRPr="00806454">
        <w:t xml:space="preserve"> Denna nättjänst kan dock inte svara på om en text är plagierad eller ej, men visar på delar av texten som bör kontrolleras för att kunna avgöra om det rör sig om plagiat. </w:t>
      </w:r>
    </w:p>
    <w:p w14:paraId="6E0E091E" w14:textId="77777777" w:rsidR="00B4015F" w:rsidRPr="00806454" w:rsidRDefault="00B4015F" w:rsidP="00B4015F">
      <w:pPr>
        <w:tabs>
          <w:tab w:val="left" w:pos="360"/>
        </w:tabs>
      </w:pPr>
    </w:p>
    <w:p w14:paraId="2B80A9A7" w14:textId="77777777" w:rsidR="00B4015F" w:rsidRPr="00806454" w:rsidRDefault="679E91BB" w:rsidP="679E91BB">
      <w:pPr>
        <w:rPr>
          <w:b/>
          <w:bCs/>
        </w:rPr>
      </w:pPr>
      <w:bookmarkStart w:id="64" w:name="_Toc130281693"/>
      <w:bookmarkStart w:id="65" w:name="_Toc130281585"/>
      <w:bookmarkStart w:id="66" w:name="_Toc130280921"/>
      <w:r w:rsidRPr="679E91BB">
        <w:rPr>
          <w:b/>
          <w:bCs/>
        </w:rPr>
        <w:t>Kunskapssyn, lärande och didaktik</w:t>
      </w:r>
      <w:bookmarkEnd w:id="64"/>
      <w:bookmarkEnd w:id="65"/>
      <w:bookmarkEnd w:id="66"/>
    </w:p>
    <w:p w14:paraId="01F938EC" w14:textId="77777777" w:rsidR="00B4015F" w:rsidRPr="00806454" w:rsidRDefault="00B4015F" w:rsidP="00B4015F">
      <w:pPr>
        <w:tabs>
          <w:tab w:val="left" w:pos="360"/>
        </w:tabs>
        <w:jc w:val="both"/>
      </w:pPr>
      <w:r w:rsidRPr="00806454">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4B2A90AD">
        <w:rPr>
          <w:i/>
          <w:iCs/>
        </w:rPr>
        <w:t>lära sig</w:t>
      </w:r>
      <w:r w:rsidRPr="00806454">
        <w:t xml:space="preserve"> blir examinationstillfället ett lärtillfälle</w:t>
      </w:r>
      <w:r w:rsidRPr="4B2A90AD">
        <w:t>.</w:t>
      </w:r>
      <w:r w:rsidRPr="00806454">
        <w:rPr>
          <w:rStyle w:val="Fotnotsreferens"/>
        </w:rPr>
        <w:footnoteReference w:id="6"/>
      </w:r>
      <w:r w:rsidRPr="00806454">
        <w:t xml:space="preserve"> För alla studenter – och kanske speciellt blivande lärare – bör bildning gå före utbildning, och sett från den synvinkeln är själva </w:t>
      </w:r>
      <w:r w:rsidRPr="4B2A90AD">
        <w:rPr>
          <w:i/>
          <w:iCs/>
        </w:rPr>
        <w:t xml:space="preserve">skrivprocessen </w:t>
      </w:r>
      <w:r w:rsidRPr="00806454">
        <w:t>något av det mest lärorika man kan ägna sig åt.</w:t>
      </w:r>
    </w:p>
    <w:p w14:paraId="510973A0" w14:textId="77777777" w:rsidR="00B4015F" w:rsidRPr="00806454" w:rsidRDefault="00B4015F" w:rsidP="00B4015F">
      <w:pPr>
        <w:tabs>
          <w:tab w:val="left" w:pos="360"/>
        </w:tabs>
        <w:jc w:val="both"/>
      </w:pPr>
    </w:p>
    <w:p w14:paraId="72A59C50" w14:textId="77777777" w:rsidR="00B4015F" w:rsidRPr="00806454" w:rsidRDefault="4B2A90AD" w:rsidP="00B4015F">
      <w:pPr>
        <w:ind w:right="-92"/>
      </w:pPr>
      <w: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lärtillfälle betonas. </w:t>
      </w:r>
    </w:p>
    <w:p w14:paraId="566A9C14" w14:textId="77777777" w:rsidR="00B4015F" w:rsidRPr="00806454" w:rsidRDefault="00B4015F" w:rsidP="00B4015F"/>
    <w:p w14:paraId="52F27E36" w14:textId="77777777" w:rsidR="00B4015F" w:rsidRPr="00806454" w:rsidRDefault="00B4015F" w:rsidP="00B4015F"/>
    <w:p w14:paraId="3BE0BA61" w14:textId="77777777" w:rsidR="00B4015F" w:rsidRPr="00806454" w:rsidRDefault="00B4015F" w:rsidP="00B4015F"/>
    <w:p w14:paraId="375AF022" w14:textId="77777777" w:rsidR="00B4015F" w:rsidRPr="00806454" w:rsidRDefault="679E91BB" w:rsidP="00B4015F">
      <w:pPr>
        <w:pStyle w:val="Rubrik1"/>
      </w:pPr>
      <w:r>
        <w:t>Kursutvärdering</w:t>
      </w:r>
    </w:p>
    <w:p w14:paraId="36BB1A79" w14:textId="14F71144" w:rsidR="00736E20" w:rsidRDefault="679E91BB" w:rsidP="00B4015F">
      <w:r>
        <w:t>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 men också konstruktiva idéer kring vad som kan förbättras. Utvärderingen genomförs i form av en el</w:t>
      </w:r>
      <w:r w:rsidR="0091444A">
        <w:t xml:space="preserve">ektronisk utvärdering, s.k. </w:t>
      </w:r>
      <w:r w:rsidR="00FD09FD" w:rsidRPr="00FD09FD">
        <w:t>EVALUA</w:t>
      </w:r>
      <w:r w:rsidR="0091444A" w:rsidRPr="00FD09FD">
        <w:t>T</w:t>
      </w:r>
      <w:r w:rsidR="00FD09FD" w:rsidRPr="00FD09FD">
        <w:t>E</w:t>
      </w:r>
      <w:r>
        <w:t xml:space="preserve"> som annonseras via mejl. </w:t>
      </w:r>
    </w:p>
    <w:p w14:paraId="4AC688BA" w14:textId="1E7E2D1C" w:rsidR="00736E20" w:rsidRPr="00736E20" w:rsidRDefault="00736E20" w:rsidP="00736E20">
      <w:r>
        <w:br w:type="page"/>
      </w:r>
    </w:p>
    <w:p w14:paraId="3D7829F4" w14:textId="77777777" w:rsidR="00736E20" w:rsidRPr="00606792" w:rsidRDefault="00736E20" w:rsidP="005B5DA2">
      <w:pPr>
        <w:pStyle w:val="Rubrik1"/>
      </w:pPr>
    </w:p>
    <w:p w14:paraId="103AF79D" w14:textId="77777777" w:rsidR="00B4015F" w:rsidRPr="00536BB1" w:rsidRDefault="4B2A90AD" w:rsidP="4B2A90AD">
      <w:pPr>
        <w:pStyle w:val="Rubrik1"/>
        <w:rPr>
          <w:lang w:val="en-US"/>
        </w:rPr>
      </w:pPr>
      <w:r w:rsidRPr="4B2A90AD">
        <w:rPr>
          <w:lang w:val="en-US"/>
        </w:rPr>
        <w:t>Obligatorisk litteratur:</w:t>
      </w:r>
    </w:p>
    <w:p w14:paraId="38F52466" w14:textId="77777777" w:rsidR="00E3066D" w:rsidRPr="00B3212F" w:rsidRDefault="679E91BB" w:rsidP="679E91BB">
      <w:pPr>
        <w:widowControl w:val="0"/>
        <w:autoSpaceDE w:val="0"/>
        <w:autoSpaceDN w:val="0"/>
        <w:adjustRightInd w:val="0"/>
        <w:rPr>
          <w:rFonts w:eastAsiaTheme="minorEastAsia"/>
          <w:lang w:val="en-US"/>
        </w:rPr>
      </w:pPr>
      <w:r w:rsidRPr="679E91BB">
        <w:rPr>
          <w:rFonts w:eastAsiaTheme="minorEastAsia"/>
          <w:lang w:val="en-US"/>
        </w:rPr>
        <w:t>Corsaro, W. (1979). We’re friends, right?: Children’s use of access rituals in a nursery school.</w:t>
      </w:r>
    </w:p>
    <w:p w14:paraId="2F822716" w14:textId="77777777" w:rsidR="00E3066D" w:rsidRPr="0006194C" w:rsidRDefault="679E91BB" w:rsidP="679E91BB">
      <w:pPr>
        <w:widowControl w:val="0"/>
        <w:autoSpaceDE w:val="0"/>
        <w:autoSpaceDN w:val="0"/>
        <w:adjustRightInd w:val="0"/>
        <w:ind w:firstLine="1304"/>
        <w:rPr>
          <w:rFonts w:eastAsiaTheme="minorEastAsia"/>
          <w:lang w:val="en-US"/>
        </w:rPr>
      </w:pPr>
      <w:r w:rsidRPr="679E91BB">
        <w:rPr>
          <w:rFonts w:eastAsiaTheme="minorEastAsia"/>
          <w:i/>
          <w:iCs/>
          <w:lang w:val="en-US"/>
        </w:rPr>
        <w:t>Language in Society</w:t>
      </w:r>
      <w:r w:rsidRPr="679E91BB">
        <w:rPr>
          <w:rFonts w:eastAsiaTheme="minorEastAsia"/>
          <w:lang w:val="en-US"/>
        </w:rPr>
        <w:t>, (8) 315-336.</w:t>
      </w:r>
    </w:p>
    <w:p w14:paraId="5EFD6D06" w14:textId="77777777" w:rsidR="00D757A4" w:rsidRPr="00806454" w:rsidRDefault="4B2A90AD" w:rsidP="00D7362D">
      <w:pPr>
        <w:ind w:left="1304" w:hanging="1304"/>
      </w:pPr>
      <w:r w:rsidRPr="4B2A90AD">
        <w:rPr>
          <w:lang w:val="en-US"/>
        </w:rPr>
        <w:t xml:space="preserve">Corsaro, W. (2003). </w:t>
      </w:r>
      <w:r w:rsidRPr="4B2A90AD">
        <w:rPr>
          <w:i/>
          <w:iCs/>
          <w:lang w:val="en-US"/>
        </w:rPr>
        <w:t>We’re friends, right.</w:t>
      </w:r>
      <w:r w:rsidRPr="4B2A90AD">
        <w:rPr>
          <w:lang w:val="en-US"/>
        </w:rPr>
        <w:t xml:space="preserve"> </w:t>
      </w:r>
      <w:r w:rsidRPr="4B2A90AD">
        <w:rPr>
          <w:i/>
          <w:iCs/>
          <w:lang w:val="en-US"/>
        </w:rPr>
        <w:t xml:space="preserve">Inside kids’ culture. </w:t>
      </w:r>
      <w:r w:rsidRPr="4B2A90AD">
        <w:rPr>
          <w:lang w:val="en-US"/>
        </w:rPr>
        <w:t xml:space="preserve">New York: Joseph Henry Press. </w:t>
      </w:r>
      <w:r>
        <w:t>Finns som e-bok på LIUs bibliotek. (kap. 2, 3, 6).</w:t>
      </w:r>
    </w:p>
    <w:p w14:paraId="6BCC5C96" w14:textId="605C4572" w:rsidR="006425DC" w:rsidRDefault="4B2A90AD" w:rsidP="4B2A90AD">
      <w:pPr>
        <w:widowControl w:val="0"/>
        <w:autoSpaceDE w:val="0"/>
        <w:autoSpaceDN w:val="0"/>
        <w:adjustRightInd w:val="0"/>
        <w:ind w:left="1304" w:hanging="1304"/>
        <w:rPr>
          <w:rFonts w:eastAsiaTheme="minorEastAsia"/>
        </w:rPr>
      </w:pPr>
      <w:r w:rsidRPr="4B2A90AD">
        <w:rPr>
          <w:rFonts w:eastAsiaTheme="minorEastAsia"/>
        </w:rPr>
        <w:t>Bae (1996) Voksnes definitionsmakt og barns selvopplevelse. Det intressante i det alminelige-artikkelsamling. (Artikeln finner Du på Lisam)</w:t>
      </w:r>
    </w:p>
    <w:p w14:paraId="2F223C27" w14:textId="77777777" w:rsidR="00E3066D" w:rsidRPr="00806454" w:rsidRDefault="679E91BB" w:rsidP="679E91BB">
      <w:pPr>
        <w:widowControl w:val="0"/>
        <w:autoSpaceDE w:val="0"/>
        <w:autoSpaceDN w:val="0"/>
        <w:adjustRightInd w:val="0"/>
        <w:ind w:left="1304" w:hanging="1304"/>
        <w:rPr>
          <w:rFonts w:eastAsiaTheme="minorEastAsia"/>
        </w:rPr>
      </w:pPr>
      <w:r w:rsidRPr="679E91BB">
        <w:rPr>
          <w:rFonts w:eastAsiaTheme="minorEastAsia"/>
        </w:rPr>
        <w:t xml:space="preserve">Eidevald, C. (2009). </w:t>
      </w:r>
      <w:r w:rsidRPr="679E91BB">
        <w:rPr>
          <w:rFonts w:eastAsiaTheme="minorEastAsia"/>
          <w:i/>
          <w:iCs/>
        </w:rPr>
        <w:t>Det finns inga tjejbestämmare. Att förstå kön, position i förskolans vardagsrutiner och lek</w:t>
      </w:r>
      <w:r w:rsidRPr="679E91BB">
        <w:rPr>
          <w:rFonts w:eastAsiaTheme="minorEastAsia"/>
        </w:rPr>
        <w:t>. http://jamda.ub.gu.se/bitstream/1/145/1/eidevald.pdf</w:t>
      </w:r>
    </w:p>
    <w:p w14:paraId="4F6A70BE" w14:textId="77777777" w:rsidR="00E3066D" w:rsidRPr="00806454" w:rsidRDefault="4B2A90AD" w:rsidP="4B2A90AD">
      <w:pPr>
        <w:widowControl w:val="0"/>
        <w:autoSpaceDE w:val="0"/>
        <w:autoSpaceDN w:val="0"/>
        <w:adjustRightInd w:val="0"/>
        <w:rPr>
          <w:rFonts w:eastAsiaTheme="minorEastAsia"/>
        </w:rPr>
      </w:pPr>
      <w:r w:rsidRPr="4B2A90AD">
        <w:rPr>
          <w:rFonts w:eastAsiaTheme="minorEastAsia"/>
        </w:rPr>
        <w:t>Ellmin, R. (2008</w:t>
      </w:r>
      <w:r w:rsidRPr="4B2A90AD">
        <w:rPr>
          <w:rFonts w:eastAsiaTheme="minorEastAsia"/>
          <w:i/>
          <w:iCs/>
        </w:rPr>
        <w:t>). Konflikthantering i skolan. Den andra baskunskapen</w:t>
      </w:r>
      <w:r w:rsidRPr="4B2A90AD">
        <w:rPr>
          <w:rFonts w:eastAsiaTheme="minorEastAsia"/>
        </w:rPr>
        <w:t xml:space="preserve">. S. 66-73. </w:t>
      </w:r>
    </w:p>
    <w:p w14:paraId="1E47BFCD" w14:textId="1ECDAD3D" w:rsidR="00E3066D" w:rsidRPr="00806454" w:rsidRDefault="679E91BB" w:rsidP="679E91BB">
      <w:pPr>
        <w:widowControl w:val="0"/>
        <w:autoSpaceDE w:val="0"/>
        <w:autoSpaceDN w:val="0"/>
        <w:adjustRightInd w:val="0"/>
        <w:ind w:left="1304" w:hanging="1304"/>
        <w:rPr>
          <w:rFonts w:eastAsiaTheme="minorEastAsia"/>
        </w:rPr>
      </w:pPr>
      <w:r w:rsidRPr="679E91BB">
        <w:rPr>
          <w:rFonts w:eastAsiaTheme="minorEastAsia"/>
        </w:rPr>
        <w:t xml:space="preserve">Enö, M. (2005). </w:t>
      </w:r>
      <w:r w:rsidRPr="679E91BB">
        <w:rPr>
          <w:rFonts w:eastAsiaTheme="minorEastAsia"/>
          <w:i/>
          <w:iCs/>
        </w:rPr>
        <w:t xml:space="preserve">Att våga flyga. Ett deltagarorienterat projekt om samtalets potential och förskolepersonals konstruktion av det professionella subjektet. </w:t>
      </w:r>
      <w:hyperlink r:id="rId13">
        <w:r w:rsidRPr="679E91BB">
          <w:rPr>
            <w:rStyle w:val="Hyperlnk"/>
            <w:rFonts w:eastAsiaTheme="minorEastAsia"/>
          </w:rPr>
          <w:t>http://dspace.mah.se/dspace/bitstream/handle/2043/6707/AttV%C3f%C2%A5gaFlyga_A4.pdf?sequence=1</w:t>
        </w:r>
      </w:hyperlink>
    </w:p>
    <w:p w14:paraId="4195CDC0" w14:textId="77777777" w:rsidR="00E3066D" w:rsidRPr="00806454" w:rsidRDefault="679E91BB" w:rsidP="679E91BB">
      <w:pPr>
        <w:widowControl w:val="0"/>
        <w:autoSpaceDE w:val="0"/>
        <w:autoSpaceDN w:val="0"/>
        <w:adjustRightInd w:val="0"/>
        <w:ind w:left="1304" w:hanging="1304"/>
        <w:rPr>
          <w:rFonts w:eastAsiaTheme="minorEastAsia"/>
        </w:rPr>
      </w:pPr>
      <w:r w:rsidRPr="679E91BB">
        <w:rPr>
          <w:rFonts w:eastAsiaTheme="minorEastAsia"/>
        </w:rPr>
        <w:t xml:space="preserve">Frånberg, G-M. &amp; Wrethander, M. (2011). </w:t>
      </w:r>
      <w:r w:rsidRPr="679E91BB">
        <w:rPr>
          <w:rFonts w:eastAsiaTheme="minorEastAsia"/>
          <w:i/>
          <w:iCs/>
        </w:rPr>
        <w:t>Mobbning en social konstruktion.</w:t>
      </w:r>
      <w:r w:rsidRPr="679E91BB">
        <w:rPr>
          <w:rFonts w:eastAsiaTheme="minorEastAsia"/>
        </w:rPr>
        <w:t xml:space="preserve"> Lund: Studentlitteratur.</w:t>
      </w:r>
    </w:p>
    <w:p w14:paraId="2B031405" w14:textId="75961DFF" w:rsidR="00E3066D" w:rsidRPr="00806454" w:rsidRDefault="4B2A90AD" w:rsidP="4B2A90AD">
      <w:pPr>
        <w:widowControl w:val="0"/>
        <w:autoSpaceDE w:val="0"/>
        <w:autoSpaceDN w:val="0"/>
        <w:adjustRightInd w:val="0"/>
        <w:rPr>
          <w:rFonts w:eastAsiaTheme="minorEastAsia"/>
        </w:rPr>
      </w:pPr>
      <w:r w:rsidRPr="4B2A90AD">
        <w:rPr>
          <w:rFonts w:eastAsiaTheme="minorEastAsia"/>
        </w:rPr>
        <w:t xml:space="preserve">Jonsdottir, F. (2007). </w:t>
      </w:r>
      <w:r w:rsidRPr="4B2A90AD">
        <w:rPr>
          <w:rFonts w:eastAsiaTheme="minorEastAsia"/>
          <w:i/>
          <w:iCs/>
        </w:rPr>
        <w:t>Barns kamratrelationer i förskolan: samhörighet</w:t>
      </w:r>
      <w:r w:rsidRPr="4B2A90AD">
        <w:rPr>
          <w:rFonts w:eastAsiaTheme="minorEastAsia"/>
        </w:rPr>
        <w:t>,</w:t>
      </w:r>
    </w:p>
    <w:p w14:paraId="3023D26B" w14:textId="77777777" w:rsidR="00E3066D" w:rsidRPr="00806454" w:rsidRDefault="679E91BB" w:rsidP="679E91BB">
      <w:pPr>
        <w:widowControl w:val="0"/>
        <w:autoSpaceDE w:val="0"/>
        <w:autoSpaceDN w:val="0"/>
        <w:adjustRightInd w:val="0"/>
        <w:rPr>
          <w:rFonts w:eastAsiaTheme="minorEastAsia"/>
        </w:rPr>
      </w:pPr>
      <w:r w:rsidRPr="679E91BB">
        <w:rPr>
          <w:rFonts w:eastAsiaTheme="minorEastAsia"/>
        </w:rPr>
        <w:t xml:space="preserve">Löfdahl, A. (2007). </w:t>
      </w:r>
      <w:r w:rsidRPr="679E91BB">
        <w:rPr>
          <w:rFonts w:eastAsiaTheme="minorEastAsia"/>
          <w:i/>
          <w:iCs/>
        </w:rPr>
        <w:t>Kamratkulturer i förskolan - en lek på andras villkor</w:t>
      </w:r>
      <w:r w:rsidRPr="679E91BB">
        <w:rPr>
          <w:rFonts w:eastAsiaTheme="minorEastAsia"/>
        </w:rPr>
        <w:t xml:space="preserve">. Stockholm: Liber. </w:t>
      </w:r>
    </w:p>
    <w:p w14:paraId="694C1B1A" w14:textId="0DF8F6F5" w:rsidR="00E3066D" w:rsidRPr="00806454" w:rsidRDefault="009818A7" w:rsidP="679E91BB">
      <w:pPr>
        <w:widowControl w:val="0"/>
        <w:autoSpaceDE w:val="0"/>
        <w:autoSpaceDN w:val="0"/>
        <w:adjustRightInd w:val="0"/>
        <w:rPr>
          <w:rFonts w:eastAsiaTheme="minorEastAsia"/>
        </w:rPr>
      </w:pPr>
      <w:r>
        <w:rPr>
          <w:rFonts w:eastAsiaTheme="minorEastAsia"/>
        </w:rPr>
        <w:t>Skolverket (2016</w:t>
      </w:r>
      <w:r w:rsidR="679E91BB" w:rsidRPr="679E91BB">
        <w:rPr>
          <w:rFonts w:eastAsiaTheme="minorEastAsia"/>
        </w:rPr>
        <w:t xml:space="preserve">). Läroplan för förskolan Lpfö98. Stockholm: Skolverket. </w:t>
      </w:r>
    </w:p>
    <w:p w14:paraId="6ECCD177" w14:textId="34F4AB3A" w:rsidR="00E3066D" w:rsidRPr="00806454" w:rsidRDefault="4B2A90AD" w:rsidP="4B2A90AD">
      <w:pPr>
        <w:widowControl w:val="0"/>
        <w:autoSpaceDE w:val="0"/>
        <w:autoSpaceDN w:val="0"/>
        <w:adjustRightInd w:val="0"/>
        <w:ind w:left="1304" w:hanging="1304"/>
        <w:rPr>
          <w:rFonts w:eastAsiaTheme="minorEastAsia"/>
        </w:rPr>
      </w:pPr>
      <w:r w:rsidRPr="4B2A90AD">
        <w:rPr>
          <w:rFonts w:eastAsiaTheme="minorEastAsia"/>
        </w:rPr>
        <w:t xml:space="preserve">Szklarski, A. (2007). Om konflikter och konstruktiv konflikthantering. I K. Granström, </w:t>
      </w:r>
      <w:r w:rsidRPr="4B2A90AD">
        <w:rPr>
          <w:rFonts w:eastAsiaTheme="minorEastAsia"/>
          <w:i/>
          <w:iCs/>
        </w:rPr>
        <w:t>Forskning om lärares arbete i klassrummet.</w:t>
      </w:r>
      <w:r w:rsidRPr="4B2A90AD">
        <w:rPr>
          <w:rFonts w:eastAsiaTheme="minorEastAsia"/>
        </w:rPr>
        <w:t xml:space="preserve"> Stockholm: Liber</w:t>
      </w:r>
    </w:p>
    <w:p w14:paraId="299C55A5" w14:textId="2D7F51F4" w:rsidR="00E3066D" w:rsidRPr="0006194C" w:rsidRDefault="4B2A90AD" w:rsidP="4B2A90AD">
      <w:pPr>
        <w:widowControl w:val="0"/>
        <w:autoSpaceDE w:val="0"/>
        <w:autoSpaceDN w:val="0"/>
        <w:adjustRightInd w:val="0"/>
        <w:ind w:left="1304" w:hanging="1304"/>
        <w:rPr>
          <w:rFonts w:eastAsiaTheme="minorEastAsia"/>
          <w:lang w:val="en-US"/>
        </w:rPr>
      </w:pPr>
      <w:r w:rsidRPr="4B2A90AD">
        <w:rPr>
          <w:rFonts w:eastAsiaTheme="minorEastAsia"/>
          <w:lang w:val="en-US"/>
        </w:rPr>
        <w:t xml:space="preserve">Thornberg, R (2006) </w:t>
      </w:r>
      <w:r w:rsidRPr="4B2A90AD">
        <w:rPr>
          <w:rFonts w:eastAsiaTheme="minorEastAsia"/>
          <w:i/>
          <w:iCs/>
          <w:lang w:val="en-US"/>
        </w:rPr>
        <w:t>The situated nature of Preschool childrens conflict strategies</w:t>
      </w:r>
      <w:r w:rsidRPr="4B2A90AD">
        <w:rPr>
          <w:rFonts w:eastAsiaTheme="minorEastAsia"/>
          <w:lang w:val="en-US"/>
        </w:rPr>
        <w:t xml:space="preserve"> </w:t>
      </w:r>
      <w:hyperlink r:id="rId14">
        <w:r w:rsidRPr="4B2A90AD">
          <w:rPr>
            <w:rStyle w:val="Hyperlnk"/>
            <w:rFonts w:eastAsiaTheme="minorEastAsia"/>
            <w:lang w:val="en-US"/>
          </w:rPr>
          <w:t>http://urn.kb.se/resolve?urn=urn:nbn:se:liu:diva-11768</w:t>
        </w:r>
      </w:hyperlink>
    </w:p>
    <w:p w14:paraId="1253D229" w14:textId="08533707" w:rsidR="00D7362D" w:rsidRPr="00806454" w:rsidRDefault="679E91BB" w:rsidP="679E91BB">
      <w:pPr>
        <w:widowControl w:val="0"/>
        <w:autoSpaceDE w:val="0"/>
        <w:autoSpaceDN w:val="0"/>
        <w:adjustRightInd w:val="0"/>
        <w:ind w:left="1304" w:hanging="1304"/>
        <w:rPr>
          <w:rFonts w:eastAsiaTheme="minorEastAsia"/>
        </w:rPr>
      </w:pPr>
      <w:r w:rsidRPr="679E91BB">
        <w:rPr>
          <w:rFonts w:eastAsiaTheme="minorEastAsia"/>
        </w:rPr>
        <w:t xml:space="preserve">Thornberg, R. (2013 </w:t>
      </w:r>
      <w:r w:rsidRPr="679E91BB">
        <w:rPr>
          <w:rFonts w:eastAsiaTheme="minorEastAsia"/>
          <w:b/>
          <w:bCs/>
        </w:rPr>
        <w:t>ej tidigare</w:t>
      </w:r>
      <w:r w:rsidRPr="679E91BB">
        <w:rPr>
          <w:rFonts w:eastAsiaTheme="minorEastAsia"/>
        </w:rPr>
        <w:t xml:space="preserve">). </w:t>
      </w:r>
      <w:r w:rsidRPr="679E91BB">
        <w:rPr>
          <w:rFonts w:eastAsiaTheme="minorEastAsia"/>
          <w:i/>
          <w:iCs/>
        </w:rPr>
        <w:t>Det sociala livet i skolan</w:t>
      </w:r>
      <w:r w:rsidRPr="679E91BB">
        <w:rPr>
          <w:rFonts w:eastAsiaTheme="minorEastAsia"/>
        </w:rPr>
        <w:t>: Socialpsykologi för lärare. Stockholm: Liber</w:t>
      </w:r>
    </w:p>
    <w:p w14:paraId="6D8E765A" w14:textId="54806CBE" w:rsidR="00E3066D" w:rsidRPr="00806454" w:rsidRDefault="679E91BB" w:rsidP="679E91BB">
      <w:pPr>
        <w:widowControl w:val="0"/>
        <w:autoSpaceDE w:val="0"/>
        <w:autoSpaceDN w:val="0"/>
        <w:adjustRightInd w:val="0"/>
        <w:ind w:left="1304" w:hanging="1304"/>
        <w:rPr>
          <w:rFonts w:eastAsiaTheme="minorEastAsia"/>
        </w:rPr>
      </w:pPr>
      <w:r w:rsidRPr="679E91BB">
        <w:rPr>
          <w:rFonts w:eastAsiaTheme="minorEastAsia"/>
        </w:rPr>
        <w:t xml:space="preserve">Tullgren, C. (2003). </w:t>
      </w:r>
      <w:r w:rsidRPr="679E91BB">
        <w:rPr>
          <w:rFonts w:eastAsiaTheme="minorEastAsia"/>
          <w:i/>
          <w:iCs/>
        </w:rPr>
        <w:t>Den välreglerade friheten. Att konstruera det lekande barnet.</w:t>
      </w:r>
      <w:r w:rsidRPr="679E91BB">
        <w:rPr>
          <w:rFonts w:eastAsiaTheme="minorEastAsia"/>
        </w:rPr>
        <w:t xml:space="preserve"> </w:t>
      </w:r>
      <w:hyperlink r:id="rId15">
        <w:r w:rsidRPr="679E91BB">
          <w:rPr>
            <w:rStyle w:val="Hyperlnk"/>
            <w:rFonts w:eastAsiaTheme="minorEastAsia"/>
          </w:rPr>
          <w:t>http://dspace.mah.se/bitstream/handle/2043/7828/valreglerade_friheten.pdf</w:t>
        </w:r>
      </w:hyperlink>
      <w:r w:rsidRPr="679E91BB">
        <w:rPr>
          <w:rFonts w:eastAsiaTheme="minorEastAsia"/>
        </w:rPr>
        <w:t>?</w:t>
      </w:r>
    </w:p>
    <w:p w14:paraId="3297EBE3" w14:textId="77777777" w:rsidR="00925179" w:rsidRDefault="679E91BB" w:rsidP="679E91BB">
      <w:pPr>
        <w:widowControl w:val="0"/>
        <w:autoSpaceDE w:val="0"/>
        <w:autoSpaceDN w:val="0"/>
        <w:adjustRightInd w:val="0"/>
        <w:rPr>
          <w:rFonts w:ascii="Times" w:eastAsiaTheme="minorEastAsia" w:hAnsi="Times" w:cs="Times"/>
          <w:sz w:val="32"/>
          <w:szCs w:val="32"/>
        </w:rPr>
      </w:pPr>
      <w:r w:rsidRPr="679E91BB">
        <w:rPr>
          <w:rFonts w:eastAsiaTheme="minorEastAsia"/>
        </w:rPr>
        <w:t xml:space="preserve">Wrethander, M. (2007). </w:t>
      </w:r>
      <w:r w:rsidRPr="679E91BB">
        <w:rPr>
          <w:rFonts w:eastAsiaTheme="minorEastAsia"/>
          <w:i/>
          <w:iCs/>
        </w:rPr>
        <w:t>Inneslutning och uteslutning</w:t>
      </w:r>
      <w:r w:rsidRPr="679E91BB">
        <w:rPr>
          <w:rFonts w:eastAsiaTheme="minorEastAsia"/>
        </w:rPr>
        <w:t>. Studentlitteratur.</w:t>
      </w:r>
      <w:r w:rsidRPr="679E91BB">
        <w:rPr>
          <w:rFonts w:ascii="Times" w:eastAsiaTheme="minorEastAsia" w:hAnsi="Times" w:cs="Times"/>
          <w:sz w:val="32"/>
          <w:szCs w:val="32"/>
        </w:rPr>
        <w:t xml:space="preserve"> </w:t>
      </w:r>
    </w:p>
    <w:p w14:paraId="27850088" w14:textId="77777777" w:rsidR="00925179" w:rsidRDefault="00925179" w:rsidP="00314EB5">
      <w:pPr>
        <w:widowControl w:val="0"/>
        <w:autoSpaceDE w:val="0"/>
        <w:autoSpaceDN w:val="0"/>
        <w:adjustRightInd w:val="0"/>
        <w:rPr>
          <w:rFonts w:eastAsiaTheme="minorEastAsia"/>
        </w:rPr>
      </w:pPr>
    </w:p>
    <w:p w14:paraId="0D5F4B9E" w14:textId="23D46DCC" w:rsidR="00E3066D" w:rsidRPr="00925179" w:rsidRDefault="679E91BB" w:rsidP="679E91BB">
      <w:pPr>
        <w:widowControl w:val="0"/>
        <w:autoSpaceDE w:val="0"/>
        <w:autoSpaceDN w:val="0"/>
        <w:adjustRightInd w:val="0"/>
        <w:rPr>
          <w:rFonts w:eastAsiaTheme="minorEastAsia"/>
        </w:rPr>
      </w:pPr>
      <w:r w:rsidRPr="679E91BB">
        <w:rPr>
          <w:rFonts w:eastAsiaTheme="minorEastAsia"/>
        </w:rPr>
        <w:t xml:space="preserve">www.lararesyrkesetik.se </w:t>
      </w:r>
    </w:p>
    <w:p w14:paraId="1BE495B0" w14:textId="77777777" w:rsidR="00E3066D" w:rsidRPr="00806454" w:rsidRDefault="00E3066D" w:rsidP="00E3066D">
      <w:pPr>
        <w:widowControl w:val="0"/>
        <w:autoSpaceDE w:val="0"/>
        <w:autoSpaceDN w:val="0"/>
        <w:adjustRightInd w:val="0"/>
        <w:rPr>
          <w:rFonts w:eastAsiaTheme="minorEastAsia"/>
        </w:rPr>
      </w:pPr>
    </w:p>
    <w:p w14:paraId="3FAE1C34" w14:textId="2B4F37A3" w:rsidR="00E3066D" w:rsidRPr="00806454" w:rsidRDefault="679E91BB" w:rsidP="00E3066D">
      <w:r w:rsidRPr="679E91BB">
        <w:rPr>
          <w:rFonts w:eastAsiaTheme="minorEastAsia"/>
        </w:rPr>
        <w:t>Utöver detta tillkommer även internationella vetenskapliga artiklar.</w:t>
      </w:r>
    </w:p>
    <w:p w14:paraId="4139E9AC" w14:textId="77777777" w:rsidR="00B4015F" w:rsidRPr="00806454" w:rsidRDefault="00B4015F" w:rsidP="00E3066D"/>
    <w:p w14:paraId="4DCB7965" w14:textId="517CEEE7" w:rsidR="008C086F" w:rsidRDefault="008C086F">
      <w:r>
        <w:br w:type="page"/>
      </w:r>
    </w:p>
    <w:p w14:paraId="6DDB5530" w14:textId="77777777" w:rsidR="00C02E17" w:rsidRPr="00806454" w:rsidRDefault="679E91BB" w:rsidP="00C02E17">
      <w:pPr>
        <w:pStyle w:val="Rubrik1"/>
      </w:pPr>
      <w:r>
        <w:lastRenderedPageBreak/>
        <w:t>BILAGA 1</w:t>
      </w:r>
    </w:p>
    <w:p w14:paraId="126011BE" w14:textId="77777777" w:rsidR="00C02E17" w:rsidRDefault="00C02E17" w:rsidP="00C02E17">
      <w:pPr>
        <w:rPr>
          <w:b/>
        </w:rPr>
      </w:pPr>
    </w:p>
    <w:p w14:paraId="0A9570E1" w14:textId="293A3F33" w:rsidR="00C02E17" w:rsidRPr="00175E9E" w:rsidRDefault="679E91BB" w:rsidP="679E91BB">
      <w:pPr>
        <w:rPr>
          <w:b/>
          <w:bCs/>
          <w:sz w:val="28"/>
          <w:szCs w:val="28"/>
        </w:rPr>
      </w:pPr>
      <w:r w:rsidRPr="679E91BB">
        <w:rPr>
          <w:b/>
          <w:bCs/>
          <w:sz w:val="28"/>
          <w:szCs w:val="28"/>
        </w:rPr>
        <w:t>Seminarieserien, 1Hp</w:t>
      </w:r>
    </w:p>
    <w:p w14:paraId="3A973D67" w14:textId="77777777" w:rsidR="00175E9E" w:rsidRDefault="00175E9E" w:rsidP="00C02E17">
      <w:pPr>
        <w:rPr>
          <w:b/>
        </w:rPr>
      </w:pPr>
    </w:p>
    <w:p w14:paraId="22182CD3" w14:textId="77777777" w:rsidR="00C02E17" w:rsidRPr="00806454" w:rsidRDefault="4B2A90AD" w:rsidP="4B2A90AD">
      <w:pPr>
        <w:rPr>
          <w:b/>
          <w:bCs/>
        </w:rPr>
      </w:pPr>
      <w:r w:rsidRPr="4B2A90AD">
        <w:rPr>
          <w:b/>
          <w:bCs/>
        </w:rPr>
        <w:t xml:space="preserve">Provkod MRE 1, </w:t>
      </w:r>
    </w:p>
    <w:p w14:paraId="147C6044" w14:textId="77777777" w:rsidR="00C02E17" w:rsidRPr="00806454" w:rsidRDefault="679E91BB" w:rsidP="679E91BB">
      <w:pPr>
        <w:rPr>
          <w:b/>
          <w:bCs/>
        </w:rPr>
      </w:pPr>
      <w:r w:rsidRPr="679E91BB">
        <w:rPr>
          <w:b/>
          <w:bCs/>
        </w:rPr>
        <w:t xml:space="preserve">Betyg: U-G </w:t>
      </w:r>
    </w:p>
    <w:p w14:paraId="0285BA5E" w14:textId="77777777" w:rsidR="00C02E17" w:rsidRPr="00806454" w:rsidRDefault="679E91BB" w:rsidP="00C02E17">
      <w:r w:rsidRPr="679E91BB">
        <w:rPr>
          <w:b/>
          <w:bCs/>
        </w:rPr>
        <w:t xml:space="preserve">Lärare: </w:t>
      </w:r>
      <w:r>
        <w:t xml:space="preserve">Maria Simonsson </w:t>
      </w:r>
    </w:p>
    <w:p w14:paraId="5F4B5B53" w14:textId="77777777" w:rsidR="00C02E17" w:rsidRPr="00806454" w:rsidRDefault="00C02E17" w:rsidP="00C02E17"/>
    <w:p w14:paraId="68FB5B50" w14:textId="77777777" w:rsidR="00C02E17" w:rsidRPr="00806454" w:rsidRDefault="00C02E17" w:rsidP="00C02E17">
      <w:pPr>
        <w:rPr>
          <w:b/>
        </w:rPr>
      </w:pPr>
    </w:p>
    <w:p w14:paraId="0DEB0CF1" w14:textId="77777777" w:rsidR="00C02E17" w:rsidRPr="00806454" w:rsidRDefault="679E91BB" w:rsidP="679E91BB">
      <w:pPr>
        <w:rPr>
          <w:b/>
          <w:bCs/>
        </w:rPr>
      </w:pPr>
      <w:r w:rsidRPr="679E91BB">
        <w:rPr>
          <w:b/>
          <w:bCs/>
        </w:rPr>
        <w:t>Kriterier för bedömning Godkänd:</w:t>
      </w:r>
    </w:p>
    <w:p w14:paraId="0D5C3D37" w14:textId="77777777" w:rsidR="00C02E17" w:rsidRPr="00806454" w:rsidRDefault="679E91BB" w:rsidP="00C02E17">
      <w:r>
        <w:t>Deltar i seminariets förberedelse och genomförande. Att aktivt delta på följande seminarier/verkstad:</w:t>
      </w:r>
    </w:p>
    <w:p w14:paraId="26A51B48" w14:textId="77777777" w:rsidR="00C02E17" w:rsidRPr="00806454" w:rsidRDefault="00C02E17" w:rsidP="00C02E17">
      <w:pPr>
        <w:rPr>
          <w:b/>
        </w:rPr>
      </w:pPr>
    </w:p>
    <w:p w14:paraId="27146AC1" w14:textId="77777777" w:rsidR="00C02E17" w:rsidRPr="00806454" w:rsidRDefault="679E91BB" w:rsidP="679E91BB">
      <w:pPr>
        <w:rPr>
          <w:b/>
          <w:bCs/>
        </w:rPr>
      </w:pPr>
      <w:r w:rsidRPr="679E91BB">
        <w:rPr>
          <w:b/>
          <w:bCs/>
        </w:rPr>
        <w:t>Litteraturseminarium 1</w:t>
      </w:r>
    </w:p>
    <w:p w14:paraId="55504089" w14:textId="77777777" w:rsidR="00C02E17" w:rsidRPr="00806454" w:rsidRDefault="679E91BB" w:rsidP="00C02E17">
      <w:r>
        <w:t>Aktivt deltagande i diskussionerna.</w:t>
      </w:r>
    </w:p>
    <w:p w14:paraId="02C89A1F" w14:textId="77777777" w:rsidR="00C02E17" w:rsidRPr="00806454" w:rsidRDefault="00C02E17" w:rsidP="00C02E17"/>
    <w:p w14:paraId="64CD3C46" w14:textId="77777777" w:rsidR="00C02E17" w:rsidRPr="00806454" w:rsidRDefault="679E91BB" w:rsidP="679E91BB">
      <w:pPr>
        <w:rPr>
          <w:b/>
          <w:bCs/>
        </w:rPr>
      </w:pPr>
      <w:r w:rsidRPr="679E91BB">
        <w:rPr>
          <w:b/>
          <w:bCs/>
        </w:rPr>
        <w:t>Litteraturseminarium 2</w:t>
      </w:r>
    </w:p>
    <w:p w14:paraId="308E3F4C" w14:textId="77777777" w:rsidR="00C02E17" w:rsidRPr="00806454" w:rsidRDefault="679E91BB" w:rsidP="00C02E17">
      <w:r>
        <w:t>Aktivt deltagande i diskussionerna.</w:t>
      </w:r>
    </w:p>
    <w:p w14:paraId="5C1F065F" w14:textId="77777777" w:rsidR="00C02E17" w:rsidRPr="00806454" w:rsidRDefault="00C02E17" w:rsidP="00C02E17">
      <w:pPr>
        <w:rPr>
          <w:b/>
        </w:rPr>
      </w:pPr>
    </w:p>
    <w:p w14:paraId="2D445A75" w14:textId="77777777" w:rsidR="00C02E17" w:rsidRPr="00806454" w:rsidRDefault="679E91BB" w:rsidP="679E91BB">
      <w:pPr>
        <w:rPr>
          <w:b/>
          <w:bCs/>
        </w:rPr>
      </w:pPr>
      <w:r w:rsidRPr="679E91BB">
        <w:rPr>
          <w:b/>
          <w:bCs/>
        </w:rPr>
        <w:t xml:space="preserve">Seminarium (Ledarskap) </w:t>
      </w:r>
    </w:p>
    <w:p w14:paraId="324EFC38" w14:textId="7154F84B" w:rsidR="00C02E17" w:rsidRPr="00806454" w:rsidRDefault="4B2A90AD" w:rsidP="00C02E17">
      <w:r>
        <w:t>Du skall förbereda seminariet genom att Du gör en analys med Baes kriterier av videofilmen. Under s</w:t>
      </w:r>
      <w:r w:rsidR="0091444A">
        <w:t>eminariet visar Du filmen (max 3-4</w:t>
      </w:r>
      <w:r>
        <w:t xml:space="preserve"> minuter) och presenterar analysen för seminariet. </w:t>
      </w:r>
    </w:p>
    <w:p w14:paraId="1B2EAF49" w14:textId="77777777" w:rsidR="00C02E17" w:rsidRDefault="679E91BB" w:rsidP="00C02E17">
      <w:r>
        <w:t xml:space="preserve">Aktivt deltagande i diskussionerna. </w:t>
      </w:r>
    </w:p>
    <w:p w14:paraId="69074D2C" w14:textId="2690DE2C" w:rsidR="00C02E17" w:rsidRPr="00A31B32" w:rsidRDefault="4B2A90AD" w:rsidP="4B2A90AD">
      <w:pPr>
        <w:rPr>
          <w:color w:val="000000" w:themeColor="text1"/>
        </w:rPr>
      </w:pPr>
      <w:r w:rsidRPr="4B2A90AD">
        <w:rPr>
          <w:color w:val="000000" w:themeColor="text1"/>
        </w:rPr>
        <w:t xml:space="preserve">IGENTAGNINGSSEMINARIUM: ANMÄLAN GÖRS TILL DEN </w:t>
      </w:r>
      <w:r w:rsidR="0091444A">
        <w:rPr>
          <w:color w:val="000000" w:themeColor="text1"/>
        </w:rPr>
        <w:t>KURSANSVARIGE (dock senast den 22</w:t>
      </w:r>
      <w:r w:rsidRPr="4B2A90AD">
        <w:rPr>
          <w:color w:val="000000" w:themeColor="text1"/>
        </w:rPr>
        <w:t>/4). Ingentagningssem</w:t>
      </w:r>
      <w:r w:rsidR="0091444A">
        <w:rPr>
          <w:color w:val="000000" w:themeColor="text1"/>
        </w:rPr>
        <w:t>inarium äger rum torsdagen den 23/4 kl 10.15-12 i sal K 24</w:t>
      </w:r>
    </w:p>
    <w:p w14:paraId="58288007" w14:textId="77777777" w:rsidR="00C02E17" w:rsidRPr="00A31B32" w:rsidRDefault="00C02E17" w:rsidP="00C02E17">
      <w:pPr>
        <w:rPr>
          <w:color w:val="000000" w:themeColor="text1"/>
        </w:rPr>
      </w:pPr>
    </w:p>
    <w:p w14:paraId="24C46DBA" w14:textId="77777777" w:rsidR="00C02E17" w:rsidRPr="00806454" w:rsidRDefault="679E91BB" w:rsidP="679E91BB">
      <w:pPr>
        <w:rPr>
          <w:b/>
          <w:bCs/>
        </w:rPr>
      </w:pPr>
      <w:r w:rsidRPr="679E91BB">
        <w:rPr>
          <w:b/>
          <w:bCs/>
        </w:rPr>
        <w:t xml:space="preserve">Dramaverkstad </w:t>
      </w:r>
    </w:p>
    <w:p w14:paraId="1EB2429A" w14:textId="77777777" w:rsidR="00C02E17" w:rsidRDefault="679E91BB" w:rsidP="00C02E17">
      <w:r>
        <w:t>Deltar i dramaverkstads genomförande och aktivt deltagande i diskussionerna.</w:t>
      </w:r>
    </w:p>
    <w:p w14:paraId="70543BF5" w14:textId="77777777" w:rsidR="0091444A" w:rsidRDefault="0091444A" w:rsidP="00C02E17"/>
    <w:p w14:paraId="6A8D1DE3" w14:textId="3C609C21" w:rsidR="0091444A" w:rsidRDefault="0091444A" w:rsidP="00C02E17">
      <w:r w:rsidRPr="002653AF">
        <w:t>Seminarium</w:t>
      </w:r>
    </w:p>
    <w:p w14:paraId="022336C0" w14:textId="1BF8089E" w:rsidR="002653AF" w:rsidRPr="00806454" w:rsidRDefault="002653AF" w:rsidP="00C02E17">
      <w:r>
        <w:t>Deltar i seminariets förberedelse och genomförande. Att aktivt delta på följande seminarier</w:t>
      </w:r>
    </w:p>
    <w:p w14:paraId="37B1D31B" w14:textId="77777777" w:rsidR="00C02E17" w:rsidRPr="00806454" w:rsidRDefault="00C02E17" w:rsidP="00C02E17"/>
    <w:p w14:paraId="3BFC7F63" w14:textId="77777777" w:rsidR="00C02E17" w:rsidRPr="00806454" w:rsidRDefault="679E91BB" w:rsidP="679E91BB">
      <w:pPr>
        <w:rPr>
          <w:b/>
          <w:bCs/>
        </w:rPr>
      </w:pPr>
      <w:r w:rsidRPr="679E91BB">
        <w:rPr>
          <w:b/>
          <w:bCs/>
        </w:rPr>
        <w:t>Slutseminarium</w:t>
      </w:r>
    </w:p>
    <w:p w14:paraId="52205290" w14:textId="4F82B3FE" w:rsidR="00C02E17" w:rsidRPr="00806454" w:rsidRDefault="679E91BB" w:rsidP="00C02E17">
      <w:r>
        <w:t>Deltar i seminariets förberedelse och genomförande. Aktivt deltagande i diskussionerna.</w:t>
      </w:r>
    </w:p>
    <w:p w14:paraId="7AA8C91D" w14:textId="77777777" w:rsidR="00C02E17" w:rsidRDefault="00C02E17" w:rsidP="00C02E17"/>
    <w:p w14:paraId="383861A2" w14:textId="77777777" w:rsidR="00C02E17" w:rsidRDefault="00C02E17" w:rsidP="00C02E17"/>
    <w:p w14:paraId="660666AE" w14:textId="77777777" w:rsidR="00C02E17" w:rsidRDefault="00C02E17" w:rsidP="00C02E17"/>
    <w:p w14:paraId="1E9E1175" w14:textId="77777777" w:rsidR="00C02E17" w:rsidRPr="00806454" w:rsidRDefault="679E91BB" w:rsidP="679E91BB">
      <w:pPr>
        <w:rPr>
          <w:b/>
          <w:bCs/>
        </w:rPr>
      </w:pPr>
      <w:r w:rsidRPr="679E91BB">
        <w:rPr>
          <w:b/>
          <w:bCs/>
        </w:rPr>
        <w:t>Kriterier för bedömning Underkänd</w:t>
      </w:r>
    </w:p>
    <w:p w14:paraId="31106CBA" w14:textId="77777777" w:rsidR="00C02E17" w:rsidRPr="00806454" w:rsidRDefault="679E91BB" w:rsidP="00C02E17">
      <w:r>
        <w:t>Att inte deltagit på samtliga seminarier.</w:t>
      </w:r>
    </w:p>
    <w:p w14:paraId="5E27F063" w14:textId="77777777" w:rsidR="00C02E17" w:rsidRPr="00806454" w:rsidRDefault="00C02E17" w:rsidP="00C02E17"/>
    <w:p w14:paraId="3D3DF77B" w14:textId="77777777" w:rsidR="00C02E17" w:rsidRPr="00806454" w:rsidRDefault="4B2A90AD" w:rsidP="4B2A90AD">
      <w:pPr>
        <w:rPr>
          <w:b/>
          <w:bCs/>
        </w:rPr>
      </w:pPr>
      <w:r w:rsidRPr="4B2A90AD">
        <w:rPr>
          <w:b/>
          <w:bCs/>
        </w:rPr>
        <w:t>Omexaminationer (igentagningar) under kursen:</w:t>
      </w:r>
    </w:p>
    <w:p w14:paraId="0D4C0AA5" w14:textId="77777777" w:rsidR="00C02E17" w:rsidRPr="00D037F4" w:rsidRDefault="4B2A90AD" w:rsidP="4B2A90AD">
      <w:pPr>
        <w:rPr>
          <w:rFonts w:eastAsiaTheme="minorEastAsia"/>
        </w:rPr>
      </w:pPr>
      <w:r w:rsidRPr="4B2A90AD">
        <w:rPr>
          <w:rFonts w:eastAsiaTheme="minorEastAsia"/>
        </w:rPr>
        <w:t xml:space="preserve">För </w:t>
      </w:r>
      <w:r w:rsidRPr="4B2A90AD">
        <w:rPr>
          <w:rFonts w:eastAsiaTheme="minorEastAsia"/>
          <w:i/>
          <w:iCs/>
        </w:rPr>
        <w:t>seminarieserien</w:t>
      </w:r>
      <w:r w:rsidRPr="4B2A90AD">
        <w:rPr>
          <w:rFonts w:eastAsiaTheme="minorEastAsia"/>
        </w:rPr>
        <w:t xml:space="preserve"> (gäller ej seminarium med filminspelning) gäller att en student som missar ett seminarium/dramaverkstad måste ta igen det med en skrivuppgift. Detta kan ske under kursens gång eller i samband med omexaminationsdatumen. Uppgiften, som ser likadan ut för samtliga litteraturseminarier och för verkstan lyder på följande sätt: </w:t>
      </w:r>
    </w:p>
    <w:p w14:paraId="39411111" w14:textId="77777777" w:rsidR="00C02E17" w:rsidRPr="00806454" w:rsidRDefault="679E91BB" w:rsidP="679E91BB">
      <w:pPr>
        <w:rPr>
          <w:rFonts w:eastAsiaTheme="minorEastAsia"/>
        </w:rPr>
      </w:pPr>
      <w:r w:rsidRPr="679E91BB">
        <w:rPr>
          <w:rFonts w:eastAsiaTheme="minorEastAsia"/>
        </w:rPr>
        <w:t xml:space="preserve">(1) Välj ut tre begrepp som lyfts fram i den kurslitteratur som behandlades på det missade seminariet/verkstad </w:t>
      </w:r>
    </w:p>
    <w:p w14:paraId="10388AB3" w14:textId="77777777" w:rsidR="00C02E17" w:rsidRPr="00806454" w:rsidRDefault="679E91BB" w:rsidP="679E91BB">
      <w:pPr>
        <w:rPr>
          <w:rFonts w:eastAsiaTheme="minorEastAsia"/>
        </w:rPr>
      </w:pPr>
      <w:r w:rsidRPr="679E91BB">
        <w:rPr>
          <w:rFonts w:eastAsiaTheme="minorEastAsia"/>
        </w:rPr>
        <w:lastRenderedPageBreak/>
        <w:t xml:space="preserve">(2) Behandla dessa begrepp i en utredande text genom att klargöra olika definitioner av begreppen, genom att problematisera dem på olika sätt och genom att koppla dem till förskollärares praktiska arbete </w:t>
      </w:r>
    </w:p>
    <w:p w14:paraId="642DC07A" w14:textId="77777777" w:rsidR="00C02E17" w:rsidRPr="00806454" w:rsidRDefault="679E91BB" w:rsidP="679E91BB">
      <w:pPr>
        <w:rPr>
          <w:rFonts w:eastAsiaTheme="minorEastAsia"/>
        </w:rPr>
      </w:pPr>
      <w:r w:rsidRPr="679E91BB">
        <w:rPr>
          <w:rFonts w:eastAsiaTheme="minorEastAsia"/>
        </w:rPr>
        <w:t>Ingen återkoppling, utöver att kompletteringen godkännes eller underkännes, ges av läraren till studenten. Omfång: 3 A4-sidor, Times New Roman, 12 punkter, 1,5 radavstånd.</w:t>
      </w:r>
    </w:p>
    <w:p w14:paraId="4A3E0527" w14:textId="77777777" w:rsidR="00C02E17" w:rsidRPr="00806454" w:rsidRDefault="4B2A90AD" w:rsidP="00C02E17">
      <w:r w:rsidRPr="4B2A90AD">
        <w:rPr>
          <w:b/>
          <w:bCs/>
        </w:rPr>
        <w:t>Sista inlämningen för all igentagning är den 29/3 kl 17.00 på LISAM.</w:t>
      </w:r>
    </w:p>
    <w:p w14:paraId="4858742C" w14:textId="77777777" w:rsidR="00C02E17" w:rsidRDefault="00C02E17" w:rsidP="00C02E17">
      <w:r>
        <w:br w:type="page"/>
      </w:r>
    </w:p>
    <w:p w14:paraId="046D8F02" w14:textId="77777777" w:rsidR="00C02E17" w:rsidRPr="00806454" w:rsidRDefault="679E91BB" w:rsidP="00C02E17">
      <w:pPr>
        <w:pStyle w:val="Rubrik1"/>
      </w:pPr>
      <w:r>
        <w:lastRenderedPageBreak/>
        <w:t>BILAGA 2</w:t>
      </w:r>
    </w:p>
    <w:p w14:paraId="7A13FD17" w14:textId="77777777" w:rsidR="00C02E17" w:rsidRPr="00806454" w:rsidRDefault="00C02E17" w:rsidP="00C02E17"/>
    <w:p w14:paraId="6BE1527D" w14:textId="3549E853" w:rsidR="00C02E17" w:rsidRPr="00175E9E" w:rsidRDefault="4B2A90AD" w:rsidP="4B2A90AD">
      <w:pPr>
        <w:rPr>
          <w:sz w:val="28"/>
          <w:szCs w:val="28"/>
        </w:rPr>
      </w:pPr>
      <w:r w:rsidRPr="4B2A90AD">
        <w:rPr>
          <w:b/>
          <w:bCs/>
          <w:sz w:val="28"/>
          <w:szCs w:val="28"/>
        </w:rPr>
        <w:t xml:space="preserve">Dugga, 2 Hp </w:t>
      </w:r>
    </w:p>
    <w:p w14:paraId="6F629A15" w14:textId="77777777" w:rsidR="00175E9E" w:rsidRDefault="00175E9E" w:rsidP="00C02E17">
      <w:pPr>
        <w:rPr>
          <w:b/>
        </w:rPr>
      </w:pPr>
    </w:p>
    <w:p w14:paraId="3E267E6B" w14:textId="77777777" w:rsidR="00C02E17" w:rsidRPr="00806454" w:rsidRDefault="4B2A90AD" w:rsidP="4B2A90AD">
      <w:pPr>
        <w:rPr>
          <w:b/>
          <w:bCs/>
        </w:rPr>
      </w:pPr>
      <w:r w:rsidRPr="4B2A90AD">
        <w:rPr>
          <w:b/>
          <w:bCs/>
        </w:rPr>
        <w:t xml:space="preserve">Provkod STN2 </w:t>
      </w:r>
    </w:p>
    <w:p w14:paraId="65CCB632" w14:textId="77777777" w:rsidR="00C02E17" w:rsidRPr="00806454" w:rsidRDefault="679E91BB" w:rsidP="679E91BB">
      <w:pPr>
        <w:rPr>
          <w:b/>
          <w:bCs/>
        </w:rPr>
      </w:pPr>
      <w:r w:rsidRPr="679E91BB">
        <w:rPr>
          <w:b/>
          <w:bCs/>
        </w:rPr>
        <w:t>Betyg:  U-G</w:t>
      </w:r>
    </w:p>
    <w:p w14:paraId="79768882" w14:textId="77777777" w:rsidR="00C02E17" w:rsidRPr="00806454" w:rsidRDefault="679E91BB" w:rsidP="00C02E17">
      <w:r w:rsidRPr="679E91BB">
        <w:rPr>
          <w:b/>
          <w:bCs/>
        </w:rPr>
        <w:t>Lärare: Maria Simonsson</w:t>
      </w:r>
    </w:p>
    <w:p w14:paraId="535FD617" w14:textId="77777777" w:rsidR="00C02E17" w:rsidRPr="00806454" w:rsidRDefault="00C02E17" w:rsidP="00C02E17"/>
    <w:p w14:paraId="1EA51BBB" w14:textId="19AF20EA" w:rsidR="00C02E17" w:rsidRPr="00806454" w:rsidRDefault="0091444A" w:rsidP="4B2A90AD">
      <w:pPr>
        <w:rPr>
          <w:b/>
          <w:bCs/>
        </w:rPr>
      </w:pPr>
      <w:r>
        <w:rPr>
          <w:b/>
          <w:bCs/>
        </w:rPr>
        <w:t>Dugga: Fredagen den 22</w:t>
      </w:r>
      <w:r w:rsidR="4B2A90AD" w:rsidRPr="4B2A90AD">
        <w:rPr>
          <w:b/>
          <w:bCs/>
        </w:rPr>
        <w:t xml:space="preserve"> mars, kl 8.15-10.00</w:t>
      </w:r>
    </w:p>
    <w:p w14:paraId="3F259393" w14:textId="77777777" w:rsidR="00C02E17" w:rsidRPr="00806454" w:rsidRDefault="679E91BB" w:rsidP="679E91BB">
      <w:pPr>
        <w:rPr>
          <w:b/>
          <w:bCs/>
        </w:rPr>
      </w:pPr>
      <w:r w:rsidRPr="679E91BB">
        <w:rPr>
          <w:b/>
          <w:bCs/>
        </w:rPr>
        <w:t>Se schemat vilken sal som gäller för dig!</w:t>
      </w:r>
    </w:p>
    <w:p w14:paraId="1F9B428D" w14:textId="77777777" w:rsidR="00C02E17" w:rsidRPr="00806454" w:rsidRDefault="00C02E17" w:rsidP="00C02E17">
      <w:pPr>
        <w:rPr>
          <w:b/>
        </w:rPr>
      </w:pPr>
    </w:p>
    <w:p w14:paraId="2254CE07" w14:textId="77777777" w:rsidR="00C02E17" w:rsidRPr="00806454" w:rsidRDefault="679E91BB" w:rsidP="679E91BB">
      <w:pPr>
        <w:rPr>
          <w:rFonts w:eastAsiaTheme="minorEastAsia"/>
          <w:lang w:eastAsia="en-US"/>
        </w:rPr>
      </w:pPr>
      <w:r w:rsidRPr="679E91BB">
        <w:rPr>
          <w:rFonts w:eastAsiaTheme="minorEastAsia"/>
          <w:lang w:eastAsia="en-US"/>
        </w:rPr>
        <w:t>Studentens kunskaper prövas rörande kursens 4 mål i en individuell skriftligdugga, nämligen</w:t>
      </w:r>
    </w:p>
    <w:p w14:paraId="61527115" w14:textId="77777777" w:rsidR="0091444A" w:rsidRPr="00806454" w:rsidRDefault="0091444A" w:rsidP="0091444A">
      <w:pPr>
        <w:widowControl w:val="0"/>
        <w:autoSpaceDE w:val="0"/>
        <w:autoSpaceDN w:val="0"/>
        <w:adjustRightInd w:val="0"/>
        <w:ind w:left="459"/>
        <w:rPr>
          <w:rFonts w:eastAsiaTheme="minorEastAsia"/>
        </w:rPr>
      </w:pPr>
      <w:r w:rsidRPr="679E91BB">
        <w:rPr>
          <w:rFonts w:eastAsiaTheme="minorEastAsia"/>
        </w:rPr>
        <w:t>beskriva innebörden av vetenskapliga begrepp kring socialt samspel i relation till den egna professionen</w:t>
      </w:r>
    </w:p>
    <w:p w14:paraId="32C91D54" w14:textId="77777777" w:rsidR="0091444A" w:rsidRDefault="0091444A" w:rsidP="0091444A">
      <w:pPr>
        <w:widowControl w:val="0"/>
        <w:autoSpaceDE w:val="0"/>
        <w:autoSpaceDN w:val="0"/>
        <w:adjustRightInd w:val="0"/>
        <w:ind w:left="459"/>
        <w:rPr>
          <w:rFonts w:eastAsiaTheme="minorEastAsia"/>
        </w:rPr>
      </w:pPr>
      <w:r w:rsidRPr="679E91BB">
        <w:rPr>
          <w:rFonts w:eastAsiaTheme="minorEastAsia"/>
        </w:rPr>
        <w:t>-beskriva innebörder av vetenskapliga begrepp kring förskollärarens ledarskap i sociala relationer i arbetet med barn</w:t>
      </w:r>
    </w:p>
    <w:p w14:paraId="6876EC2A" w14:textId="77777777" w:rsidR="0091444A" w:rsidRPr="00806454" w:rsidRDefault="0091444A" w:rsidP="0091444A">
      <w:pPr>
        <w:widowControl w:val="0"/>
        <w:autoSpaceDE w:val="0"/>
        <w:autoSpaceDN w:val="0"/>
        <w:adjustRightInd w:val="0"/>
        <w:ind w:left="459"/>
        <w:rPr>
          <w:rFonts w:eastAsiaTheme="minorEastAsia"/>
        </w:rPr>
      </w:pPr>
      <w:r>
        <w:rPr>
          <w:rFonts w:eastAsiaTheme="minorEastAsia"/>
        </w:rPr>
        <w:t>-</w:t>
      </w:r>
      <w:r w:rsidRPr="679E91BB">
        <w:rPr>
          <w:rFonts w:eastAsiaTheme="minorEastAsia"/>
        </w:rPr>
        <w:t>beskriva innebörde</w:t>
      </w:r>
      <w:r>
        <w:rPr>
          <w:rFonts w:eastAsiaTheme="minorEastAsia"/>
        </w:rPr>
        <w:t xml:space="preserve">r av vetenskapliga begrepp kring </w:t>
      </w:r>
      <w:r w:rsidRPr="679E91BB">
        <w:rPr>
          <w:rFonts w:eastAsiaTheme="minorEastAsia"/>
        </w:rPr>
        <w:t xml:space="preserve">konfliktsituationer </w:t>
      </w:r>
    </w:p>
    <w:p w14:paraId="354F007E" w14:textId="77777777" w:rsidR="0091444A" w:rsidRPr="00806454" w:rsidRDefault="0091444A" w:rsidP="0091444A">
      <w:pPr>
        <w:widowControl w:val="0"/>
        <w:autoSpaceDE w:val="0"/>
        <w:autoSpaceDN w:val="0"/>
        <w:adjustRightInd w:val="0"/>
        <w:ind w:left="459"/>
        <w:rPr>
          <w:rFonts w:eastAsiaTheme="minorEastAsia"/>
        </w:rPr>
      </w:pPr>
      <w:r w:rsidRPr="679E91BB">
        <w:rPr>
          <w:rFonts w:eastAsiaTheme="minorEastAsia"/>
        </w:rPr>
        <w:t>-beskriva innebörder av grundläggande begrepp kring mobbning och andra former av kränkningar</w:t>
      </w:r>
    </w:p>
    <w:p w14:paraId="45312F1D" w14:textId="77777777" w:rsidR="00C02E17" w:rsidRPr="00806454" w:rsidRDefault="00C02E17" w:rsidP="00C02E17">
      <w:pPr>
        <w:widowControl w:val="0"/>
        <w:autoSpaceDE w:val="0"/>
        <w:autoSpaceDN w:val="0"/>
        <w:adjustRightInd w:val="0"/>
        <w:rPr>
          <w:rFonts w:asciiTheme="minorHAnsi" w:hAnsiTheme="minorHAnsi"/>
        </w:rPr>
      </w:pPr>
    </w:p>
    <w:p w14:paraId="0AE9563D" w14:textId="77777777" w:rsidR="00C02E17" w:rsidRDefault="00C02E17" w:rsidP="00C02E17">
      <w:pPr>
        <w:rPr>
          <w:b/>
        </w:rPr>
      </w:pPr>
    </w:p>
    <w:p w14:paraId="57F2AA50" w14:textId="77777777" w:rsidR="000569C1" w:rsidRDefault="000569C1" w:rsidP="00C02E17">
      <w:pPr>
        <w:rPr>
          <w:b/>
        </w:rPr>
      </w:pPr>
    </w:p>
    <w:p w14:paraId="137CA258" w14:textId="77777777" w:rsidR="000569C1" w:rsidRPr="00806454" w:rsidRDefault="000569C1" w:rsidP="00C02E17">
      <w:pPr>
        <w:rPr>
          <w:b/>
        </w:rPr>
      </w:pPr>
    </w:p>
    <w:p w14:paraId="349E0873" w14:textId="77777777" w:rsidR="00C02E17" w:rsidRPr="00806454" w:rsidRDefault="679E91BB" w:rsidP="679E91BB">
      <w:pPr>
        <w:rPr>
          <w:b/>
          <w:bCs/>
        </w:rPr>
      </w:pPr>
      <w:r w:rsidRPr="679E91BB">
        <w:rPr>
          <w:b/>
          <w:bCs/>
        </w:rPr>
        <w:t>Bedömningsgrunder</w:t>
      </w:r>
    </w:p>
    <w:p w14:paraId="2DB6F6A6" w14:textId="77777777" w:rsidR="00C02E17" w:rsidRPr="00806454" w:rsidRDefault="679E91BB" w:rsidP="679E91BB">
      <w:pPr>
        <w:spacing w:line="360" w:lineRule="auto"/>
        <w:jc w:val="both"/>
        <w:rPr>
          <w:rFonts w:ascii="Garamond" w:hAnsi="Garamond"/>
        </w:rPr>
      </w:pPr>
      <w:r w:rsidRPr="679E91BB">
        <w:rPr>
          <w:rFonts w:ascii="Garamond" w:hAnsi="Garamond"/>
        </w:rPr>
        <w:t xml:space="preserve">Här nedan följer bedömning för: </w:t>
      </w:r>
    </w:p>
    <w:p w14:paraId="5F211419" w14:textId="089AB608" w:rsidR="00C02E17" w:rsidRPr="00806454" w:rsidRDefault="679E91BB" w:rsidP="679E91BB">
      <w:pPr>
        <w:rPr>
          <w:b/>
          <w:bCs/>
        </w:rPr>
      </w:pPr>
      <w:r w:rsidRPr="679E91BB">
        <w:rPr>
          <w:b/>
          <w:bCs/>
        </w:rPr>
        <w:t>Godkänd (21-32 poäng)</w:t>
      </w:r>
    </w:p>
    <w:p w14:paraId="130CDC1A" w14:textId="54C44512" w:rsidR="00C02E17" w:rsidRPr="00806454" w:rsidRDefault="679E91BB" w:rsidP="679E91BB">
      <w:pPr>
        <w:rPr>
          <w:b/>
          <w:bCs/>
        </w:rPr>
      </w:pPr>
      <w:r w:rsidRPr="679E91BB">
        <w:rPr>
          <w:b/>
          <w:bCs/>
        </w:rPr>
        <w:t>Underkänd (0-20 poäng)</w:t>
      </w:r>
    </w:p>
    <w:p w14:paraId="6F647CD4" w14:textId="77777777" w:rsidR="00C02E17" w:rsidRPr="00806454" w:rsidRDefault="679E91BB" w:rsidP="00C02E17">
      <w:pPr>
        <w:spacing w:line="240" w:lineRule="atLeast"/>
      </w:pPr>
      <w:r>
        <w:t>Att inte uppfylla kriterierna för G innebär att man blir underkänd. OBS! Olika typer av fusk, tex. plagiat, leder också till betyget Underkänd.</w:t>
      </w:r>
    </w:p>
    <w:p w14:paraId="7D15B15F" w14:textId="77777777" w:rsidR="00C02E17" w:rsidRDefault="00C02E17" w:rsidP="00C02E17">
      <w:pPr>
        <w:spacing w:line="240" w:lineRule="atLeast"/>
      </w:pPr>
    </w:p>
    <w:p w14:paraId="44427A21" w14:textId="05E01772" w:rsidR="00C02E17" w:rsidRDefault="0091444A" w:rsidP="00C02E17">
      <w:pPr>
        <w:spacing w:line="240" w:lineRule="atLeast"/>
      </w:pPr>
      <w:r>
        <w:t>Omexamination 1: 23/4 kl 10.15-12 SAL K24</w:t>
      </w:r>
      <w:r w:rsidR="4B2A90AD">
        <w:t>, Lärare: Maria Simonsson</w:t>
      </w:r>
      <w:r>
        <w:t xml:space="preserve"> ANMÄLAN GÖRS till </w:t>
      </w:r>
      <w:hyperlink r:id="rId16" w:history="1">
        <w:r w:rsidRPr="00B66A05">
          <w:rPr>
            <w:rStyle w:val="Hyperlnk"/>
          </w:rPr>
          <w:t>maria.simonsson@liu.se</w:t>
        </w:r>
      </w:hyperlink>
      <w:r>
        <w:t xml:space="preserve"> senast den </w:t>
      </w:r>
      <w:r w:rsidR="00DB4890">
        <w:t>18/4 kl 12.00</w:t>
      </w:r>
    </w:p>
    <w:p w14:paraId="45541E21" w14:textId="77777777" w:rsidR="00C02E17" w:rsidRPr="00806454" w:rsidRDefault="00C02E17" w:rsidP="00C02E17">
      <w:pPr>
        <w:spacing w:line="240" w:lineRule="atLeast"/>
      </w:pPr>
    </w:p>
    <w:p w14:paraId="47149F2C" w14:textId="77777777" w:rsidR="00C02E17" w:rsidRDefault="00C02E17" w:rsidP="00C02E17">
      <w:r>
        <w:br w:type="page"/>
      </w:r>
    </w:p>
    <w:p w14:paraId="7D2B23E3" w14:textId="77777777" w:rsidR="00C02E17" w:rsidRPr="00806454" w:rsidRDefault="679E91BB" w:rsidP="00C02E17">
      <w:pPr>
        <w:pStyle w:val="Rubrik1"/>
      </w:pPr>
      <w:r>
        <w:lastRenderedPageBreak/>
        <w:t>BILAGA 3</w:t>
      </w:r>
    </w:p>
    <w:p w14:paraId="7B0CB18C" w14:textId="77777777" w:rsidR="00C02E17" w:rsidRPr="00806454" w:rsidRDefault="00C02E17" w:rsidP="00C02E17">
      <w:pPr>
        <w:spacing w:line="240" w:lineRule="atLeast"/>
      </w:pPr>
    </w:p>
    <w:p w14:paraId="31045241" w14:textId="13434B61" w:rsidR="00C02E17" w:rsidRPr="00175E9E" w:rsidRDefault="4B2A90AD" w:rsidP="4B2A90AD">
      <w:pPr>
        <w:spacing w:line="240" w:lineRule="atLeast"/>
        <w:rPr>
          <w:b/>
          <w:bCs/>
          <w:sz w:val="28"/>
          <w:szCs w:val="28"/>
        </w:rPr>
      </w:pPr>
      <w:r w:rsidRPr="4B2A90AD">
        <w:rPr>
          <w:b/>
          <w:bCs/>
          <w:sz w:val="28"/>
          <w:szCs w:val="28"/>
        </w:rPr>
        <w:t>Hemtentamen, 4,5 Hp</w:t>
      </w:r>
    </w:p>
    <w:p w14:paraId="1AA5A04A" w14:textId="77777777" w:rsidR="00175E9E" w:rsidRPr="00806454" w:rsidRDefault="00175E9E" w:rsidP="00C02E17">
      <w:pPr>
        <w:spacing w:line="240" w:lineRule="atLeast"/>
        <w:rPr>
          <w:b/>
        </w:rPr>
      </w:pPr>
    </w:p>
    <w:p w14:paraId="0DD44DF9" w14:textId="77777777" w:rsidR="00C02E17" w:rsidRPr="00806454" w:rsidRDefault="4B2A90AD" w:rsidP="4B2A90AD">
      <w:pPr>
        <w:rPr>
          <w:b/>
          <w:bCs/>
        </w:rPr>
      </w:pPr>
      <w:r w:rsidRPr="4B2A90AD">
        <w:rPr>
          <w:b/>
          <w:bCs/>
        </w:rPr>
        <w:t xml:space="preserve">Provkod STN1 </w:t>
      </w:r>
    </w:p>
    <w:p w14:paraId="24C01270" w14:textId="77777777" w:rsidR="00C02E17" w:rsidRPr="00806454" w:rsidRDefault="679E91BB" w:rsidP="679E91BB">
      <w:pPr>
        <w:rPr>
          <w:b/>
          <w:bCs/>
        </w:rPr>
      </w:pPr>
      <w:r w:rsidRPr="679E91BB">
        <w:rPr>
          <w:b/>
          <w:bCs/>
        </w:rPr>
        <w:t>Betyg:  U-V</w:t>
      </w:r>
    </w:p>
    <w:p w14:paraId="77902960" w14:textId="455C6D76" w:rsidR="00C02E17" w:rsidRPr="00806454" w:rsidRDefault="4B2A90AD" w:rsidP="00C02E17">
      <w:r w:rsidRPr="4B2A90AD">
        <w:rPr>
          <w:b/>
          <w:bCs/>
        </w:rPr>
        <w:t xml:space="preserve">Lärare: </w:t>
      </w:r>
      <w:r w:rsidR="001C76ED">
        <w:rPr>
          <w:b/>
          <w:bCs/>
        </w:rPr>
        <w:t xml:space="preserve">Ann-Sofie Wedin, </w:t>
      </w:r>
      <w:r w:rsidRPr="4B2A90AD">
        <w:rPr>
          <w:b/>
          <w:bCs/>
        </w:rPr>
        <w:t>Emilia Strid, Karin Bevemyr och Maria Simonsson</w:t>
      </w:r>
    </w:p>
    <w:p w14:paraId="70904E25" w14:textId="77777777" w:rsidR="00C02E17" w:rsidRPr="00806454" w:rsidRDefault="00C02E17" w:rsidP="00C02E17">
      <w:pPr>
        <w:spacing w:line="240" w:lineRule="atLeast"/>
      </w:pPr>
    </w:p>
    <w:p w14:paraId="6B12CE76" w14:textId="77777777" w:rsidR="00C02E17" w:rsidRDefault="00C02E17" w:rsidP="00C02E17">
      <w:pPr>
        <w:widowControl w:val="0"/>
        <w:autoSpaceDE w:val="0"/>
        <w:autoSpaceDN w:val="0"/>
        <w:adjustRightInd w:val="0"/>
        <w:rPr>
          <w:rFonts w:eastAsiaTheme="minorEastAsia"/>
        </w:rPr>
      </w:pPr>
    </w:p>
    <w:p w14:paraId="4B8769CC"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ANVISNINGAR</w:t>
      </w:r>
    </w:p>
    <w:p w14:paraId="24F2845D" w14:textId="77777777" w:rsidR="00C02E17" w:rsidRPr="00806454" w:rsidRDefault="00C02E17" w:rsidP="00C02E17">
      <w:pPr>
        <w:widowControl w:val="0"/>
        <w:autoSpaceDE w:val="0"/>
        <w:autoSpaceDN w:val="0"/>
        <w:adjustRightInd w:val="0"/>
        <w:rPr>
          <w:rFonts w:eastAsiaTheme="minorEastAsia"/>
        </w:rPr>
      </w:pPr>
    </w:p>
    <w:p w14:paraId="06CCA1AE" w14:textId="65528A1A" w:rsidR="00C02E17" w:rsidRPr="00806454" w:rsidRDefault="4B2A90AD" w:rsidP="4B2A90AD">
      <w:pPr>
        <w:pStyle w:val="Liststycke"/>
        <w:widowControl w:val="0"/>
        <w:numPr>
          <w:ilvl w:val="0"/>
          <w:numId w:val="17"/>
        </w:numPr>
        <w:autoSpaceDE w:val="0"/>
        <w:autoSpaceDN w:val="0"/>
        <w:adjustRightInd w:val="0"/>
        <w:rPr>
          <w:rFonts w:eastAsiaTheme="minorEastAsia"/>
          <w:b/>
          <w:bCs/>
        </w:rPr>
      </w:pPr>
      <w:r w:rsidRPr="4B2A90AD">
        <w:rPr>
          <w:rFonts w:eastAsiaTheme="minorEastAsia"/>
          <w:b/>
          <w:bCs/>
        </w:rPr>
        <w:t xml:space="preserve">Tentamensfrågor: Lämnas ut på Lisam onsdagen </w:t>
      </w:r>
      <w:r w:rsidR="00DB4890">
        <w:rPr>
          <w:rFonts w:eastAsiaTheme="minorEastAsia"/>
          <w:b/>
          <w:bCs/>
        </w:rPr>
        <w:t>den 13</w:t>
      </w:r>
      <w:r w:rsidRPr="4B2A90AD">
        <w:rPr>
          <w:rFonts w:eastAsiaTheme="minorEastAsia"/>
          <w:b/>
          <w:bCs/>
        </w:rPr>
        <w:t xml:space="preserve"> mars, kl 9.00</w:t>
      </w:r>
    </w:p>
    <w:p w14:paraId="73634508" w14:textId="77777777" w:rsidR="00C02E17" w:rsidRPr="00806454" w:rsidRDefault="00C02E17" w:rsidP="00C02E17">
      <w:pPr>
        <w:pStyle w:val="Liststycke"/>
        <w:widowControl w:val="0"/>
        <w:autoSpaceDE w:val="0"/>
        <w:autoSpaceDN w:val="0"/>
        <w:adjustRightInd w:val="0"/>
        <w:ind w:left="360"/>
        <w:rPr>
          <w:rFonts w:eastAsiaTheme="minorEastAsia"/>
        </w:rPr>
      </w:pPr>
    </w:p>
    <w:p w14:paraId="425C4648" w14:textId="77777777" w:rsidR="00C02E17" w:rsidRPr="00806454" w:rsidRDefault="679E91BB" w:rsidP="679E91BB">
      <w:pPr>
        <w:pStyle w:val="Liststycke"/>
        <w:widowControl w:val="0"/>
        <w:numPr>
          <w:ilvl w:val="0"/>
          <w:numId w:val="17"/>
        </w:numPr>
        <w:autoSpaceDE w:val="0"/>
        <w:autoSpaceDN w:val="0"/>
        <w:adjustRightInd w:val="0"/>
        <w:rPr>
          <w:rFonts w:eastAsiaTheme="minorEastAsia"/>
        </w:rPr>
      </w:pPr>
      <w:r w:rsidRPr="679E91BB">
        <w:rPr>
          <w:rFonts w:eastAsiaTheme="minorEastAsia"/>
          <w:b/>
          <w:bCs/>
        </w:rPr>
        <w:t>Att besvara frågorna:</w:t>
      </w:r>
      <w:r w:rsidRPr="679E91BB">
        <w:rPr>
          <w:rFonts w:eastAsiaTheme="minorEastAsia"/>
        </w:rPr>
        <w:t xml:space="preserve"> Tentamensuppgiften består i att individuellt besvara fyra frågor.</w:t>
      </w:r>
    </w:p>
    <w:p w14:paraId="69011417"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 xml:space="preserve">Svaren på varje fråga bör omfatta minst 2-max 2,5 A4-sidor ordbehandlad text, och vara skrivna med 2,5 cm marginal, i teckenstorleken 12 punkter och med radavståndet 1,5. Del av text som </w:t>
      </w:r>
      <w:r w:rsidRPr="679E91BB">
        <w:rPr>
          <w:rFonts w:eastAsiaTheme="minorEastAsia"/>
          <w:b/>
          <w:bCs/>
        </w:rPr>
        <w:t>överskrider</w:t>
      </w:r>
      <w:r w:rsidRPr="679E91BB">
        <w:rPr>
          <w:rFonts w:eastAsiaTheme="minorEastAsia"/>
        </w:rPr>
        <w:t xml:space="preserve"> det angivna sidantalet beaktas inte i bedömningen. Obs! För att vi lärare skall kunna rätta effektivt vill vi att du redovisar svaren på varje fråga separat och skriver grupp, namn och personnummer på varje blad samt ange sidnummer. </w:t>
      </w:r>
    </w:p>
    <w:p w14:paraId="696CB1AF" w14:textId="77777777" w:rsidR="00C02E17" w:rsidRPr="00806454" w:rsidRDefault="00C02E17" w:rsidP="00C02E17">
      <w:pPr>
        <w:widowControl w:val="0"/>
        <w:autoSpaceDE w:val="0"/>
        <w:autoSpaceDN w:val="0"/>
        <w:adjustRightInd w:val="0"/>
        <w:rPr>
          <w:rFonts w:eastAsiaTheme="minorEastAsia"/>
        </w:rPr>
      </w:pPr>
    </w:p>
    <w:p w14:paraId="09E98608" w14:textId="1C29BA34" w:rsidR="00C02E17" w:rsidRPr="00806454" w:rsidRDefault="4B2A90AD" w:rsidP="4B2A90AD">
      <w:pPr>
        <w:widowControl w:val="0"/>
        <w:autoSpaceDE w:val="0"/>
        <w:autoSpaceDN w:val="0"/>
        <w:adjustRightInd w:val="0"/>
        <w:rPr>
          <w:rFonts w:eastAsiaTheme="minorEastAsia"/>
        </w:rPr>
      </w:pPr>
      <w:r w:rsidRPr="4B2A90AD">
        <w:rPr>
          <w:rFonts w:eastAsiaTheme="minorEastAsia"/>
        </w:rPr>
        <w:t xml:space="preserve">3) </w:t>
      </w:r>
      <w:r w:rsidRPr="4B2A90AD">
        <w:rPr>
          <w:rFonts w:eastAsiaTheme="minorEastAsia"/>
          <w:b/>
          <w:bCs/>
        </w:rPr>
        <w:t>Inlämning:</w:t>
      </w:r>
      <w:r w:rsidRPr="4B2A90AD">
        <w:rPr>
          <w:rFonts w:eastAsiaTheme="minorEastAsia"/>
        </w:rPr>
        <w:t xml:space="preserve"> Hemtentamen </w:t>
      </w:r>
      <w:r w:rsidR="00DB4890">
        <w:rPr>
          <w:rFonts w:eastAsiaTheme="minorEastAsia"/>
        </w:rPr>
        <w:t>skall lämnas in senast fredagen</w:t>
      </w:r>
      <w:r w:rsidRPr="4B2A90AD">
        <w:rPr>
          <w:rFonts w:eastAsiaTheme="minorEastAsia"/>
        </w:rPr>
        <w:t xml:space="preserve"> 29/3 kl. 17.00 på Lisam. </w:t>
      </w:r>
    </w:p>
    <w:p w14:paraId="5EC79342"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 xml:space="preserve">Observera att du inte skall skicka svaren via e-post. </w:t>
      </w:r>
    </w:p>
    <w:p w14:paraId="29692737" w14:textId="77777777" w:rsidR="00C02E17" w:rsidRPr="00806454" w:rsidRDefault="00C02E17" w:rsidP="00C02E17">
      <w:pPr>
        <w:widowControl w:val="0"/>
        <w:autoSpaceDE w:val="0"/>
        <w:autoSpaceDN w:val="0"/>
        <w:adjustRightInd w:val="0"/>
        <w:rPr>
          <w:rFonts w:eastAsiaTheme="minorEastAsia"/>
        </w:rPr>
      </w:pPr>
    </w:p>
    <w:p w14:paraId="42123376"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 xml:space="preserve">4) </w:t>
      </w:r>
      <w:r w:rsidRPr="679E91BB">
        <w:rPr>
          <w:rFonts w:eastAsiaTheme="minorEastAsia"/>
          <w:b/>
          <w:bCs/>
        </w:rPr>
        <w:t>Bedömning och återlämning:</w:t>
      </w:r>
      <w:r w:rsidRPr="679E91BB">
        <w:rPr>
          <w:rFonts w:eastAsiaTheme="minorEastAsia"/>
        </w:rPr>
        <w:t xml:space="preserve"> Varje svar bedöms med något av betygen Underkänd,</w:t>
      </w:r>
    </w:p>
    <w:p w14:paraId="4F4CFE79"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Godkänd eller Väl Godkänd. Här nedan följer bedömning för hemtentamen </w:t>
      </w:r>
    </w:p>
    <w:p w14:paraId="57CB422B" w14:textId="77777777" w:rsidR="00C02E17" w:rsidRPr="00806454" w:rsidRDefault="00C02E17" w:rsidP="00C02E17">
      <w:pPr>
        <w:widowControl w:val="0"/>
        <w:autoSpaceDE w:val="0"/>
        <w:autoSpaceDN w:val="0"/>
        <w:adjustRightInd w:val="0"/>
        <w:rPr>
          <w:rFonts w:eastAsiaTheme="minorEastAsia"/>
          <w:b/>
          <w:bCs/>
        </w:rPr>
      </w:pPr>
    </w:p>
    <w:p w14:paraId="2BB66023"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b/>
          <w:bCs/>
        </w:rPr>
        <w:t>Godkänd </w:t>
      </w:r>
      <w:r w:rsidRPr="679E91BB">
        <w:rPr>
          <w:rFonts w:eastAsiaTheme="minorEastAsia"/>
        </w:rPr>
        <w:t> </w:t>
      </w:r>
    </w:p>
    <w:p w14:paraId="0E92E381" w14:textId="5517AA7A" w:rsidR="00C02E17" w:rsidRDefault="679E91BB" w:rsidP="679E91BB">
      <w:pPr>
        <w:widowControl w:val="0"/>
        <w:autoSpaceDE w:val="0"/>
        <w:autoSpaceDN w:val="0"/>
        <w:adjustRightInd w:val="0"/>
        <w:rPr>
          <w:rFonts w:eastAsiaTheme="minorEastAsia"/>
        </w:rPr>
      </w:pPr>
      <w:r w:rsidRPr="679E91BB">
        <w:rPr>
          <w:rFonts w:eastAsiaTheme="minorEastAsia"/>
        </w:rPr>
        <w:t>För att den studerande skall erhålla betyget godkänd på hemtentamen ska den studerande </w:t>
      </w:r>
      <w:r w:rsidR="00E2219B">
        <w:rPr>
          <w:rFonts w:eastAsiaTheme="minorEastAsia"/>
        </w:rPr>
        <w:t>infria följande:</w:t>
      </w:r>
    </w:p>
    <w:p w14:paraId="5DF9D971" w14:textId="77777777" w:rsidR="00E2219B" w:rsidRPr="00806454" w:rsidRDefault="00E2219B" w:rsidP="679E91BB">
      <w:pPr>
        <w:widowControl w:val="0"/>
        <w:autoSpaceDE w:val="0"/>
        <w:autoSpaceDN w:val="0"/>
        <w:adjustRightInd w:val="0"/>
        <w:rPr>
          <w:rFonts w:eastAsiaTheme="minorEastAsia"/>
        </w:rPr>
      </w:pPr>
    </w:p>
    <w:p w14:paraId="342E7599" w14:textId="718B7B2E" w:rsidR="00C02E17" w:rsidRPr="00806454" w:rsidRDefault="0003573F" w:rsidP="679E91BB">
      <w:pPr>
        <w:widowControl w:val="0"/>
        <w:autoSpaceDE w:val="0"/>
        <w:autoSpaceDN w:val="0"/>
        <w:adjustRightInd w:val="0"/>
        <w:ind w:left="567"/>
        <w:rPr>
          <w:rFonts w:eastAsiaTheme="minorEastAsia"/>
        </w:rPr>
      </w:pPr>
      <w:r>
        <w:rPr>
          <w:rFonts w:eastAsiaTheme="minorEastAsia"/>
        </w:rPr>
        <w:t>-</w:t>
      </w:r>
      <w:r w:rsidR="00E2219B">
        <w:rPr>
          <w:rFonts w:eastAsiaTheme="minorEastAsia"/>
        </w:rPr>
        <w:t>studenten</w:t>
      </w:r>
      <w:r w:rsidR="679E91BB" w:rsidRPr="679E91BB">
        <w:rPr>
          <w:rFonts w:eastAsiaTheme="minorEastAsia"/>
        </w:rPr>
        <w:t> </w:t>
      </w:r>
      <w:r w:rsidR="00E2219B">
        <w:rPr>
          <w:rFonts w:eastAsiaTheme="minorEastAsia"/>
        </w:rPr>
        <w:t>beskriver</w:t>
      </w:r>
      <w:r w:rsidR="679E91BB" w:rsidRPr="679E91BB">
        <w:rPr>
          <w:rFonts w:eastAsiaTheme="minorEastAsia"/>
        </w:rPr>
        <w:t xml:space="preserve"> </w:t>
      </w:r>
      <w:r>
        <w:rPr>
          <w:rFonts w:eastAsiaTheme="minorEastAsia"/>
        </w:rPr>
        <w:t xml:space="preserve">på ett relevant sätt </w:t>
      </w:r>
      <w:r w:rsidR="679E91BB" w:rsidRPr="679E91BB">
        <w:rPr>
          <w:rFonts w:eastAsiaTheme="minorEastAsia"/>
        </w:rPr>
        <w:t>innebörden av vetenskapliga begrepp kring socialt samspel i relation till den egna professionen</w:t>
      </w:r>
    </w:p>
    <w:p w14:paraId="75624F16" w14:textId="5081ECC8" w:rsidR="00C02E17" w:rsidRPr="00806454" w:rsidRDefault="0003573F" w:rsidP="679E91BB">
      <w:pPr>
        <w:widowControl w:val="0"/>
        <w:autoSpaceDE w:val="0"/>
        <w:autoSpaceDN w:val="0"/>
        <w:adjustRightInd w:val="0"/>
        <w:ind w:left="567"/>
        <w:rPr>
          <w:rFonts w:eastAsiaTheme="minorEastAsia"/>
        </w:rPr>
      </w:pPr>
      <w:r>
        <w:rPr>
          <w:rFonts w:eastAsiaTheme="minorEastAsia"/>
        </w:rPr>
        <w:t>-</w:t>
      </w:r>
      <w:r w:rsidR="00E2219B">
        <w:rPr>
          <w:rFonts w:eastAsiaTheme="minorEastAsia"/>
        </w:rPr>
        <w:t xml:space="preserve">studenter </w:t>
      </w:r>
      <w:r w:rsidR="679E91BB" w:rsidRPr="679E91BB">
        <w:rPr>
          <w:rFonts w:eastAsiaTheme="minorEastAsia"/>
        </w:rPr>
        <w:t>analysera</w:t>
      </w:r>
      <w:r w:rsidR="00E2219B">
        <w:rPr>
          <w:rFonts w:eastAsiaTheme="minorEastAsia"/>
        </w:rPr>
        <w:t>r</w:t>
      </w:r>
      <w:r w:rsidR="679E91BB" w:rsidRPr="679E91BB">
        <w:rPr>
          <w:rFonts w:eastAsiaTheme="minorEastAsia"/>
        </w:rPr>
        <w:t xml:space="preserve"> barns och förskollärarens samspel i förskolan utifrån socialpsykologiska perspektiv och perspektiv på makt och genus</w:t>
      </w:r>
    </w:p>
    <w:p w14:paraId="5780FD65" w14:textId="49F350FF" w:rsidR="00C02E17" w:rsidRPr="00806454" w:rsidRDefault="0003573F" w:rsidP="00E2219B">
      <w:pPr>
        <w:widowControl w:val="0"/>
        <w:autoSpaceDE w:val="0"/>
        <w:autoSpaceDN w:val="0"/>
        <w:adjustRightInd w:val="0"/>
        <w:ind w:left="567"/>
        <w:rPr>
          <w:rFonts w:eastAsiaTheme="minorEastAsia"/>
        </w:rPr>
      </w:pPr>
      <w:r>
        <w:rPr>
          <w:rFonts w:eastAsiaTheme="minorEastAsia"/>
        </w:rPr>
        <w:t>-</w:t>
      </w:r>
      <w:r w:rsidR="00E2219B">
        <w:rPr>
          <w:rFonts w:eastAsiaTheme="minorEastAsia"/>
        </w:rPr>
        <w:t>studenten beskriver</w:t>
      </w:r>
      <w:r w:rsidR="679E91BB" w:rsidRPr="679E91BB">
        <w:rPr>
          <w:rFonts w:eastAsiaTheme="minorEastAsia"/>
        </w:rPr>
        <w:t xml:space="preserve"> </w:t>
      </w:r>
      <w:r>
        <w:rPr>
          <w:rFonts w:eastAsiaTheme="minorEastAsia"/>
        </w:rPr>
        <w:t xml:space="preserve">på ett relevant sätt </w:t>
      </w:r>
      <w:r w:rsidR="679E91BB" w:rsidRPr="679E91BB">
        <w:rPr>
          <w:rFonts w:eastAsiaTheme="minorEastAsia"/>
        </w:rPr>
        <w:t>innebörder av vetenskapliga begrepp kring förskollärarens ledarskap i sociala relationer i arbetet med barn</w:t>
      </w:r>
    </w:p>
    <w:p w14:paraId="0A85F605" w14:textId="0D79A8E3" w:rsidR="00C02E17" w:rsidRPr="00806454" w:rsidRDefault="0003573F" w:rsidP="679E91BB">
      <w:pPr>
        <w:widowControl w:val="0"/>
        <w:autoSpaceDE w:val="0"/>
        <w:autoSpaceDN w:val="0"/>
        <w:adjustRightInd w:val="0"/>
        <w:ind w:left="567"/>
        <w:rPr>
          <w:rFonts w:eastAsiaTheme="minorEastAsia"/>
        </w:rPr>
      </w:pPr>
      <w:r>
        <w:rPr>
          <w:rFonts w:eastAsiaTheme="minorEastAsia"/>
        </w:rPr>
        <w:t>-</w:t>
      </w:r>
      <w:r w:rsidR="00E2219B">
        <w:rPr>
          <w:rFonts w:eastAsiaTheme="minorEastAsia"/>
        </w:rPr>
        <w:t>studenten analyserar</w:t>
      </w:r>
      <w:r w:rsidR="679E91BB" w:rsidRPr="679E91BB">
        <w:rPr>
          <w:rFonts w:eastAsiaTheme="minorEastAsia"/>
        </w:rPr>
        <w:t xml:space="preserve"> förskollärarens ledarskap utifrån yrkesetiskt perspektiv</w:t>
      </w:r>
    </w:p>
    <w:p w14:paraId="503BC7A0" w14:textId="02CB778C" w:rsidR="00C02E17" w:rsidRPr="00806454" w:rsidRDefault="00E2219B" w:rsidP="679E91BB">
      <w:pPr>
        <w:widowControl w:val="0"/>
        <w:autoSpaceDE w:val="0"/>
        <w:autoSpaceDN w:val="0"/>
        <w:adjustRightInd w:val="0"/>
        <w:ind w:left="567"/>
        <w:rPr>
          <w:rFonts w:eastAsiaTheme="minorEastAsia"/>
        </w:rPr>
      </w:pPr>
      <w:r>
        <w:rPr>
          <w:rFonts w:eastAsiaTheme="minorEastAsia"/>
        </w:rPr>
        <w:t>studenten analyserar</w:t>
      </w:r>
      <w:r w:rsidR="679E91BB" w:rsidRPr="679E91BB">
        <w:rPr>
          <w:rFonts w:eastAsiaTheme="minorEastAsia"/>
        </w:rPr>
        <w:t xml:space="preserve"> konfliktsituationer med hjälp av vetenskaplig kunskap om konflikter</w:t>
      </w:r>
    </w:p>
    <w:p w14:paraId="20662C9A" w14:textId="7436CDB4" w:rsidR="00C02E17" w:rsidRPr="00806454" w:rsidRDefault="0003573F" w:rsidP="679E91BB">
      <w:pPr>
        <w:widowControl w:val="0"/>
        <w:autoSpaceDE w:val="0"/>
        <w:autoSpaceDN w:val="0"/>
        <w:adjustRightInd w:val="0"/>
        <w:ind w:left="567"/>
        <w:rPr>
          <w:rFonts w:eastAsiaTheme="minorEastAsia"/>
        </w:rPr>
      </w:pPr>
      <w:r>
        <w:rPr>
          <w:rFonts w:eastAsiaTheme="minorEastAsia"/>
        </w:rPr>
        <w:t>-</w:t>
      </w:r>
      <w:r w:rsidR="00E2219B">
        <w:rPr>
          <w:rFonts w:eastAsiaTheme="minorEastAsia"/>
        </w:rPr>
        <w:t>studenten beskriver</w:t>
      </w:r>
      <w:r w:rsidR="679E91BB" w:rsidRPr="679E91BB">
        <w:rPr>
          <w:rFonts w:eastAsiaTheme="minorEastAsia"/>
        </w:rPr>
        <w:t xml:space="preserve"> </w:t>
      </w:r>
      <w:r>
        <w:rPr>
          <w:rFonts w:eastAsiaTheme="minorEastAsia"/>
        </w:rPr>
        <w:t xml:space="preserve">på ett relevant sätt </w:t>
      </w:r>
      <w:r w:rsidR="679E91BB" w:rsidRPr="679E91BB">
        <w:rPr>
          <w:rFonts w:eastAsiaTheme="minorEastAsia"/>
        </w:rPr>
        <w:t>innebörder av grundläggande begrepp kring mobbning och andra former av kränkningar</w:t>
      </w:r>
    </w:p>
    <w:p w14:paraId="0AC9E3DE" w14:textId="25E3891D" w:rsidR="00C02E17" w:rsidRPr="00806454" w:rsidRDefault="0003573F" w:rsidP="679E91BB">
      <w:pPr>
        <w:widowControl w:val="0"/>
        <w:autoSpaceDE w:val="0"/>
        <w:autoSpaceDN w:val="0"/>
        <w:adjustRightInd w:val="0"/>
        <w:ind w:left="567"/>
        <w:rPr>
          <w:rFonts w:eastAsiaTheme="minorEastAsia"/>
        </w:rPr>
      </w:pPr>
      <w:r>
        <w:rPr>
          <w:rFonts w:eastAsiaTheme="minorEastAsia"/>
        </w:rPr>
        <w:t>-</w:t>
      </w:r>
      <w:r w:rsidR="00E2219B">
        <w:rPr>
          <w:rFonts w:eastAsiaTheme="minorEastAsia"/>
        </w:rPr>
        <w:t xml:space="preserve">studenten </w:t>
      </w:r>
      <w:r w:rsidR="00E2219B" w:rsidRPr="679E91BB">
        <w:rPr>
          <w:rFonts w:eastAsiaTheme="minorEastAsia"/>
        </w:rPr>
        <w:t>analysera</w:t>
      </w:r>
      <w:r w:rsidR="00E2219B">
        <w:rPr>
          <w:rFonts w:eastAsiaTheme="minorEastAsia"/>
        </w:rPr>
        <w:t>r,</w:t>
      </w:r>
      <w:r w:rsidR="00E2219B" w:rsidRPr="679E91BB">
        <w:rPr>
          <w:rFonts w:eastAsiaTheme="minorEastAsia"/>
        </w:rPr>
        <w:t xml:space="preserve"> </w:t>
      </w:r>
      <w:r w:rsidR="679E91BB" w:rsidRPr="679E91BB">
        <w:rPr>
          <w:rFonts w:eastAsiaTheme="minorEastAsia"/>
        </w:rPr>
        <w:t>med hjälp av teori och forskning</w:t>
      </w:r>
      <w:r w:rsidR="00E2219B">
        <w:rPr>
          <w:rFonts w:eastAsiaTheme="minorEastAsia"/>
        </w:rPr>
        <w:t>,</w:t>
      </w:r>
      <w:r w:rsidR="679E91BB" w:rsidRPr="679E91BB">
        <w:rPr>
          <w:rFonts w:eastAsiaTheme="minorEastAsia"/>
        </w:rPr>
        <w:t xml:space="preserve"> situationer där förskolebarn kränker varandra</w:t>
      </w:r>
    </w:p>
    <w:p w14:paraId="7E377FE8" w14:textId="77777777" w:rsidR="00C02E17" w:rsidRPr="00806454" w:rsidRDefault="00C02E17" w:rsidP="00C02E17">
      <w:pPr>
        <w:widowControl w:val="0"/>
        <w:autoSpaceDE w:val="0"/>
        <w:autoSpaceDN w:val="0"/>
        <w:adjustRightInd w:val="0"/>
        <w:rPr>
          <w:rFonts w:eastAsiaTheme="minorEastAsia"/>
        </w:rPr>
      </w:pPr>
    </w:p>
    <w:p w14:paraId="3232D354"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b/>
          <w:bCs/>
        </w:rPr>
        <w:t>Väl godkänd </w:t>
      </w:r>
      <w:r w:rsidRPr="679E91BB">
        <w:rPr>
          <w:rFonts w:eastAsiaTheme="minorEastAsia"/>
        </w:rPr>
        <w:t> </w:t>
      </w:r>
    </w:p>
    <w:p w14:paraId="62E214A8"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rPr>
        <w:t>För att den studerande ska erhålla betyget väl godkänd på hemtentamen måste samma krav som för godkänd uppfyllas. Därutöver krävs att studenten uppvisar bearbetning/analys och tolkning av frågorna som (1) problematiserar de ämnen som behandlas, (2) innehåller självständiga resonemang. </w:t>
      </w:r>
    </w:p>
    <w:p w14:paraId="163F5464" w14:textId="77777777" w:rsidR="00C02E17" w:rsidRPr="00806454" w:rsidRDefault="4B2A90AD" w:rsidP="4B2A90AD">
      <w:pPr>
        <w:widowControl w:val="0"/>
        <w:autoSpaceDE w:val="0"/>
        <w:autoSpaceDN w:val="0"/>
        <w:adjustRightInd w:val="0"/>
        <w:rPr>
          <w:rFonts w:eastAsiaTheme="minorEastAsia"/>
        </w:rPr>
      </w:pPr>
      <w:r w:rsidRPr="4B2A90AD">
        <w:rPr>
          <w:rFonts w:eastAsiaTheme="minorEastAsia"/>
        </w:rPr>
        <w:t> </w:t>
      </w:r>
    </w:p>
    <w:p w14:paraId="16952E43" w14:textId="77777777" w:rsidR="00C02E17" w:rsidRPr="00806454" w:rsidRDefault="679E91BB" w:rsidP="679E91BB">
      <w:pPr>
        <w:widowControl w:val="0"/>
        <w:autoSpaceDE w:val="0"/>
        <w:autoSpaceDN w:val="0"/>
        <w:adjustRightInd w:val="0"/>
        <w:rPr>
          <w:rFonts w:eastAsiaTheme="minorEastAsia"/>
        </w:rPr>
      </w:pPr>
      <w:r w:rsidRPr="679E91BB">
        <w:rPr>
          <w:rFonts w:eastAsiaTheme="minorEastAsia"/>
          <w:b/>
          <w:bCs/>
        </w:rPr>
        <w:lastRenderedPageBreak/>
        <w:t>Underkänd </w:t>
      </w:r>
      <w:r w:rsidRPr="679E91BB">
        <w:rPr>
          <w:rFonts w:eastAsiaTheme="minorEastAsia"/>
        </w:rPr>
        <w:t> </w:t>
      </w:r>
    </w:p>
    <w:p w14:paraId="741C8113" w14:textId="77777777" w:rsidR="00C02E17" w:rsidRPr="00806454" w:rsidRDefault="679E91BB" w:rsidP="00C02E17">
      <w:r w:rsidRPr="679E91BB">
        <w:rPr>
          <w:rFonts w:eastAsiaTheme="minorEastAsia"/>
        </w:rPr>
        <w:t>Att inte uppfylla kriterierna för G innebär att man blir underkänd. OBS! Olika typer av fusk, tex. plagiat, leder också till betyget Underkänd. </w:t>
      </w:r>
    </w:p>
    <w:p w14:paraId="0490B3B6" w14:textId="77777777" w:rsidR="00C02E17" w:rsidRDefault="00C02E17" w:rsidP="000A13A2">
      <w:pPr>
        <w:pStyle w:val="Rubrik1"/>
      </w:pPr>
    </w:p>
    <w:p w14:paraId="64DFAB1B" w14:textId="77777777" w:rsidR="000A13A2" w:rsidRPr="00806454" w:rsidRDefault="679E91BB" w:rsidP="679E91BB">
      <w:pPr>
        <w:pStyle w:val="Rubrik1"/>
        <w:rPr>
          <w:sz w:val="24"/>
        </w:rPr>
      </w:pPr>
      <w:r>
        <w:t>Kontaktinformation</w:t>
      </w:r>
    </w:p>
    <w:p w14:paraId="73B4295C" w14:textId="77777777" w:rsidR="000A13A2" w:rsidRPr="00806454" w:rsidRDefault="000A13A2" w:rsidP="000A13A2"/>
    <w:p w14:paraId="10FE3AD8" w14:textId="77777777" w:rsidR="000A13A2" w:rsidRPr="00806454" w:rsidRDefault="679E91BB" w:rsidP="679E91BB">
      <w:pPr>
        <w:rPr>
          <w:b/>
          <w:bCs/>
        </w:rPr>
      </w:pPr>
      <w:r w:rsidRPr="679E91BB">
        <w:rPr>
          <w:b/>
          <w:bCs/>
        </w:rPr>
        <w:t>Kursansvarig:</w:t>
      </w:r>
    </w:p>
    <w:p w14:paraId="04242825" w14:textId="17FF6F1F" w:rsidR="000A13A2" w:rsidRPr="00806454" w:rsidRDefault="679E91BB" w:rsidP="000A13A2">
      <w:r>
        <w:t xml:space="preserve">Maria Simonsson, Biträdande professor, ISV, kursansvarig, </w:t>
      </w:r>
      <w:hyperlink r:id="rId17">
        <w:r w:rsidRPr="679E91BB">
          <w:rPr>
            <w:rStyle w:val="Hyperlnk"/>
          </w:rPr>
          <w:t>maria.simonsson@liu.se</w:t>
        </w:r>
      </w:hyperlink>
      <w:r>
        <w:t xml:space="preserve"> </w:t>
      </w:r>
    </w:p>
    <w:p w14:paraId="7A24C557" w14:textId="77777777" w:rsidR="000A13A2" w:rsidRPr="00806454" w:rsidRDefault="679E91BB" w:rsidP="000A13A2">
      <w:r>
        <w:t>Tel: 011-36 30 62</w:t>
      </w:r>
    </w:p>
    <w:p w14:paraId="6FB399C2" w14:textId="77777777" w:rsidR="000A13A2" w:rsidRPr="00806454" w:rsidRDefault="679E91BB" w:rsidP="000A13A2">
      <w:pPr>
        <w:ind w:firstLine="284"/>
      </w:pPr>
      <w:r>
        <w:t>-övergripande frågor som rör kursen</w:t>
      </w:r>
    </w:p>
    <w:p w14:paraId="2F9EC289" w14:textId="77777777" w:rsidR="00E3066D" w:rsidRPr="00806454" w:rsidRDefault="00E3066D" w:rsidP="00AA7DA2"/>
    <w:p w14:paraId="6A56890D" w14:textId="3B9D24D4" w:rsidR="00DD7C54" w:rsidRPr="00806454" w:rsidRDefault="679E91BB" w:rsidP="00AA7DA2">
      <w:r>
        <w:t>Lärare i kursen:</w:t>
      </w:r>
    </w:p>
    <w:p w14:paraId="454676B8" w14:textId="75AC333D" w:rsidR="00DD7C54" w:rsidRDefault="004F1364" w:rsidP="00AA7DA2">
      <w:r>
        <w:t>Asta Cekaite Thunqvist, T</w:t>
      </w:r>
      <w:r w:rsidR="4B2A90AD">
        <w:t xml:space="preserve">ema Barn </w:t>
      </w:r>
      <w:hyperlink r:id="rId18">
        <w:r w:rsidR="4B2A90AD" w:rsidRPr="4B2A90AD">
          <w:rPr>
            <w:rStyle w:val="Hyperlnk"/>
          </w:rPr>
          <w:t>asta.cekaite@liu.se</w:t>
        </w:r>
      </w:hyperlink>
    </w:p>
    <w:p w14:paraId="7484CD1D" w14:textId="58740D76" w:rsidR="00D7362D" w:rsidRPr="008C086F" w:rsidRDefault="679E91BB" w:rsidP="679E91BB">
      <w:pPr>
        <w:rPr>
          <w:lang w:val="en-US"/>
        </w:rPr>
      </w:pPr>
      <w:r w:rsidRPr="679E91BB">
        <w:rPr>
          <w:lang w:val="en-US"/>
        </w:rPr>
        <w:t xml:space="preserve">Robert Thornberg, IBL </w:t>
      </w:r>
      <w:hyperlink r:id="rId19">
        <w:r w:rsidRPr="679E91BB">
          <w:rPr>
            <w:rStyle w:val="Hyperlnk"/>
            <w:lang w:val="en-US"/>
          </w:rPr>
          <w:t>robert.thornberg@liu.se</w:t>
        </w:r>
      </w:hyperlink>
    </w:p>
    <w:p w14:paraId="60663FC8" w14:textId="66ABDE75" w:rsidR="00D7362D" w:rsidRDefault="00D7362D" w:rsidP="00D7362D">
      <w:r w:rsidRPr="00806454">
        <w:t>Andrzej Szklarski, IBL</w:t>
      </w:r>
      <w:r w:rsidR="008C086F" w:rsidRPr="4B2A90AD">
        <w:t xml:space="preserve"> </w:t>
      </w:r>
      <w:hyperlink r:id="rId20" w:history="1">
        <w:r w:rsidR="00186EC3" w:rsidRPr="002E5D5C">
          <w:rPr>
            <w:rStyle w:val="Hyperlnk"/>
          </w:rPr>
          <w:t>andrzej.szklarski@liu.se</w:t>
        </w:r>
      </w:hyperlink>
    </w:p>
    <w:p w14:paraId="3B4549EF" w14:textId="1F53B2C9" w:rsidR="00DD7C54" w:rsidRDefault="004F1364" w:rsidP="00AA7DA2">
      <w:r>
        <w:t>Emilia Strid, Tema B</w:t>
      </w:r>
      <w:r w:rsidR="679E91BB">
        <w:t xml:space="preserve">arn, </w:t>
      </w:r>
      <w:hyperlink r:id="rId21">
        <w:r w:rsidR="679E91BB" w:rsidRPr="679E91BB">
          <w:rPr>
            <w:rStyle w:val="Hyperlnk"/>
          </w:rPr>
          <w:t>emilia.strid@liu.se</w:t>
        </w:r>
      </w:hyperlink>
    </w:p>
    <w:p w14:paraId="6B9469D7" w14:textId="1B28629E" w:rsidR="00DD7C54" w:rsidRDefault="009F5969" w:rsidP="00DD7C54">
      <w:r>
        <w:t>Ann-Sofi</w:t>
      </w:r>
      <w:r w:rsidR="679E91BB">
        <w:t xml:space="preserve"> </w:t>
      </w:r>
      <w:r w:rsidR="004F1364">
        <w:t xml:space="preserve">Wedin, </w:t>
      </w:r>
      <w:r w:rsidR="004F1364" w:rsidRPr="004F1364">
        <w:rPr>
          <w:highlight w:val="red"/>
        </w:rPr>
        <w:t>IBL,</w:t>
      </w:r>
    </w:p>
    <w:p w14:paraId="2EF30231" w14:textId="5F0B5CB2" w:rsidR="008C086F" w:rsidRDefault="4B2A90AD" w:rsidP="00DD7C54">
      <w:r>
        <w:t xml:space="preserve">Karin Bevemyr, ISV, </w:t>
      </w:r>
      <w:hyperlink r:id="rId22">
        <w:r w:rsidRPr="4B2A90AD">
          <w:rPr>
            <w:rStyle w:val="Hyperlnk"/>
          </w:rPr>
          <w:t>karin.bevemyr@liu.se</w:t>
        </w:r>
      </w:hyperlink>
    </w:p>
    <w:p w14:paraId="3BA7EF03" w14:textId="77777777" w:rsidR="008C086F" w:rsidRPr="00806454" w:rsidRDefault="008C086F" w:rsidP="00DD7C54"/>
    <w:p w14:paraId="5C79A3A2" w14:textId="77777777" w:rsidR="00DD7C54" w:rsidRPr="00806454" w:rsidRDefault="00DD7C54" w:rsidP="00DD7C54"/>
    <w:p w14:paraId="2E36806F" w14:textId="54EF3A56" w:rsidR="00DD7C54" w:rsidRPr="00806454" w:rsidRDefault="00DD7C54" w:rsidP="00AA7DA2">
      <w:pPr>
        <w:rPr>
          <w:b/>
        </w:rPr>
      </w:pPr>
    </w:p>
    <w:p w14:paraId="24921AEE" w14:textId="77777777" w:rsidR="000A13A2" w:rsidRPr="00806454" w:rsidRDefault="4B2A90AD" w:rsidP="000A13A2">
      <w:r w:rsidRPr="4B2A90AD">
        <w:rPr>
          <w:b/>
          <w:bCs/>
        </w:rPr>
        <w:t>Kursadministratör:</w:t>
      </w:r>
      <w:r>
        <w:t xml:space="preserve"> Gill Tyren, </w:t>
      </w:r>
      <w:hyperlink r:id="rId23">
        <w:r w:rsidRPr="4B2A90AD">
          <w:rPr>
            <w:rStyle w:val="Hyperlnk"/>
          </w:rPr>
          <w:t>gill.tyren@isv.liu.se</w:t>
        </w:r>
      </w:hyperlink>
      <w:r>
        <w:t xml:space="preserve"> Tel: 011-36 30 03</w:t>
      </w:r>
    </w:p>
    <w:p w14:paraId="141FD350" w14:textId="77777777" w:rsidR="000A13A2" w:rsidRPr="00806454" w:rsidRDefault="4B2A90AD" w:rsidP="000A13A2">
      <w:pPr>
        <w:ind w:firstLine="284"/>
      </w:pPr>
      <w:r>
        <w:t>-frågor som rör kursadministration, betygsrapportering till Ladok</w:t>
      </w:r>
    </w:p>
    <w:p w14:paraId="23FA560B" w14:textId="77777777" w:rsidR="000A13A2" w:rsidRPr="00806454" w:rsidRDefault="000A13A2" w:rsidP="000A13A2"/>
    <w:p w14:paraId="55C39D64" w14:textId="77777777" w:rsidR="000A13A2" w:rsidRPr="00806454" w:rsidRDefault="679E91BB" w:rsidP="000A13A2">
      <w:r w:rsidRPr="679E91BB">
        <w:rPr>
          <w:b/>
          <w:bCs/>
        </w:rPr>
        <w:t>Kursexaminator:</w:t>
      </w:r>
      <w:r>
        <w:t xml:space="preserve"> Maria Simonsson, </w:t>
      </w:r>
      <w:hyperlink r:id="rId24">
        <w:r w:rsidRPr="679E91BB">
          <w:rPr>
            <w:rStyle w:val="Hyperlnk"/>
          </w:rPr>
          <w:t>maria.simonsson@liu.se</w:t>
        </w:r>
      </w:hyperlink>
    </w:p>
    <w:p w14:paraId="4C79E469" w14:textId="77777777" w:rsidR="000A13A2" w:rsidRPr="00806454" w:rsidRDefault="679E91BB" w:rsidP="000A13A2">
      <w:pPr>
        <w:ind w:firstLine="284"/>
      </w:pPr>
      <w:r>
        <w:t>-frågor som rör kursens examination</w:t>
      </w:r>
    </w:p>
    <w:p w14:paraId="7B3C7D3D" w14:textId="77777777" w:rsidR="000A13A2" w:rsidRPr="00806454" w:rsidRDefault="000A13A2" w:rsidP="000A13A2"/>
    <w:p w14:paraId="5A9D78FB" w14:textId="77777777" w:rsidR="000A13A2" w:rsidRPr="00806454" w:rsidRDefault="679E91BB" w:rsidP="679E91BB">
      <w:pPr>
        <w:rPr>
          <w:b/>
          <w:bCs/>
        </w:rPr>
      </w:pPr>
      <w:r w:rsidRPr="679E91BB">
        <w:rPr>
          <w:b/>
          <w:bCs/>
        </w:rPr>
        <w:t>Studievägledare:</w:t>
      </w:r>
    </w:p>
    <w:p w14:paraId="66371DB5" w14:textId="5FF59951" w:rsidR="000A13A2" w:rsidRPr="00806454" w:rsidRDefault="000A13A2" w:rsidP="000A13A2"/>
    <w:p w14:paraId="7E89D927" w14:textId="77777777" w:rsidR="000A13A2" w:rsidRPr="0006194C" w:rsidRDefault="679E91BB" w:rsidP="679E91BB">
      <w:pPr>
        <w:rPr>
          <w:lang w:val="en-US"/>
        </w:rPr>
      </w:pPr>
      <w:r w:rsidRPr="679E91BB">
        <w:rPr>
          <w:lang w:val="en-US"/>
        </w:rPr>
        <w:t xml:space="preserve">E-post: </w:t>
      </w:r>
      <w:hyperlink r:id="rId25">
        <w:r w:rsidRPr="679E91BB">
          <w:rPr>
            <w:rStyle w:val="Hyperlnk"/>
            <w:lang w:val="en-US"/>
          </w:rPr>
          <w:t>Studievagledare.larno@uv.liu.se</w:t>
        </w:r>
      </w:hyperlink>
    </w:p>
    <w:p w14:paraId="095C9E8A" w14:textId="77777777" w:rsidR="000A13A2" w:rsidRDefault="679E91BB" w:rsidP="000A13A2">
      <w:pPr>
        <w:ind w:firstLine="284"/>
      </w:pPr>
      <w:r>
        <w:t>-frågor som rör studiegångar</w:t>
      </w:r>
    </w:p>
    <w:p w14:paraId="413AC0DE" w14:textId="77777777" w:rsidR="000A13A2" w:rsidRPr="005063F3" w:rsidRDefault="000A13A2" w:rsidP="000A13A2">
      <w:pPr>
        <w:ind w:firstLine="284"/>
      </w:pPr>
    </w:p>
    <w:p w14:paraId="0605C8FD" w14:textId="77777777" w:rsidR="000A13A2" w:rsidRPr="00111F5B" w:rsidRDefault="000A13A2" w:rsidP="000A13A2">
      <w:pPr>
        <w:rPr>
          <w:lang w:val="en-US"/>
        </w:rPr>
      </w:pPr>
    </w:p>
    <w:p w14:paraId="26FC3833" w14:textId="77777777" w:rsidR="000A13A2" w:rsidRPr="00111F5B" w:rsidRDefault="000A13A2" w:rsidP="000A13A2">
      <w:pPr>
        <w:rPr>
          <w:lang w:val="en-US"/>
        </w:rPr>
      </w:pPr>
    </w:p>
    <w:p w14:paraId="74720E91" w14:textId="75211F17" w:rsidR="005B5DA2" w:rsidRPr="00F1123A" w:rsidRDefault="005B5DA2" w:rsidP="000A13A2">
      <w:pPr>
        <w:rPr>
          <w:lang w:val="en-US"/>
        </w:rPr>
      </w:pPr>
    </w:p>
    <w:sectPr w:rsidR="005B5DA2" w:rsidRPr="00F1123A" w:rsidSect="00146B11">
      <w:footerReference w:type="even" r:id="rId26"/>
      <w:footerReference w:type="default" r:id="rId27"/>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C907F" w14:textId="77777777" w:rsidR="00EC7049" w:rsidRDefault="00EC7049" w:rsidP="00B4015F">
      <w:r>
        <w:separator/>
      </w:r>
    </w:p>
  </w:endnote>
  <w:endnote w:type="continuationSeparator" w:id="0">
    <w:p w14:paraId="194EA250" w14:textId="77777777" w:rsidR="00EC7049" w:rsidRDefault="00EC7049" w:rsidP="00B4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Sabon">
    <w:altName w:val="Times New Roman"/>
    <w:panose1 w:val="020B0604020202020204"/>
    <w:charset w:val="00"/>
    <w:family w:val="roman"/>
    <w:notTrueType/>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1724" w14:textId="77777777" w:rsidR="0091444A" w:rsidRDefault="0091444A"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7FABC2F" w14:textId="77777777" w:rsidR="0091444A" w:rsidRDefault="0091444A"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3A6B" w14:textId="6006E6B9" w:rsidR="0091444A" w:rsidRDefault="0091444A"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16</w:t>
    </w:r>
    <w:r>
      <w:rPr>
        <w:rStyle w:val="Sidnummer"/>
      </w:rPr>
      <w:fldChar w:fldCharType="end"/>
    </w:r>
  </w:p>
  <w:p w14:paraId="65316C36" w14:textId="77777777" w:rsidR="0091444A" w:rsidRDefault="0091444A"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88192" w14:textId="77777777" w:rsidR="00EC7049" w:rsidRDefault="00EC7049" w:rsidP="00B4015F">
      <w:r>
        <w:separator/>
      </w:r>
    </w:p>
  </w:footnote>
  <w:footnote w:type="continuationSeparator" w:id="0">
    <w:p w14:paraId="48DEB465" w14:textId="77777777" w:rsidR="00EC7049" w:rsidRDefault="00EC7049" w:rsidP="00B4015F">
      <w:r>
        <w:continuationSeparator/>
      </w:r>
    </w:p>
  </w:footnote>
  <w:footnote w:id="1">
    <w:p w14:paraId="198F4565" w14:textId="77777777" w:rsidR="0091444A" w:rsidRDefault="0091444A" w:rsidP="4B2A90AD">
      <w:pPr>
        <w:pStyle w:val="Rubrik1"/>
        <w:jc w:val="left"/>
        <w:rPr>
          <w:sz w:val="20"/>
          <w:szCs w:val="20"/>
        </w:rPr>
      </w:pPr>
      <w:r w:rsidRPr="679E91BB">
        <w:rPr>
          <w:rStyle w:val="Fotnotsreferens"/>
          <w:sz w:val="20"/>
          <w:szCs w:val="20"/>
        </w:rPr>
        <w:footnoteRef/>
      </w:r>
      <w:r w:rsidRPr="679E91BB">
        <w:rPr>
          <w:sz w:val="20"/>
          <w:szCs w:val="20"/>
        </w:rPr>
        <w:t xml:space="preserve"> Se t.ex. </w:t>
      </w:r>
      <w:r w:rsidRPr="4B2A90AD">
        <w:rPr>
          <w:i/>
          <w:iCs/>
          <w:sz w:val="20"/>
          <w:szCs w:val="20"/>
        </w:rPr>
        <w:t xml:space="preserve">DN </w:t>
      </w:r>
      <w:r w:rsidRPr="679E91BB">
        <w:rPr>
          <w:sz w:val="20"/>
          <w:szCs w:val="20"/>
        </w:rPr>
        <w:t>2005-06-07, www.dn.se/DNet/road/Classic/article/0/jsp/print.jsp?&amp;a=424862, 2005-06-08;</w:t>
      </w:r>
    </w:p>
    <w:p w14:paraId="2865E8AB" w14:textId="77777777" w:rsidR="0091444A" w:rsidRDefault="0091444A" w:rsidP="00B4015F">
      <w:pPr>
        <w:pStyle w:val="Fotnotstext"/>
        <w:rPr>
          <w:rFonts w:ascii="Times New Roman" w:hAnsi="Times New Roman"/>
          <w:sz w:val="20"/>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689BABB4" w14:textId="77777777" w:rsidR="0091444A" w:rsidRDefault="0091444A" w:rsidP="00B4015F">
      <w:pPr>
        <w:pStyle w:val="Fotnotstext"/>
        <w:rPr>
          <w:sz w:val="20"/>
          <w:lang w:val="sv-SE"/>
        </w:rPr>
      </w:pPr>
      <w:r>
        <w:rPr>
          <w:rStyle w:val="Fotnotsreferens"/>
          <w:sz w:val="20"/>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37171273" w14:textId="77777777" w:rsidR="0091444A" w:rsidRDefault="0091444A" w:rsidP="00B4015F">
      <w:pPr>
        <w:pStyle w:val="Fotnotstext"/>
        <w:rPr>
          <w:sz w:val="20"/>
          <w:lang w:val="sv-SE"/>
        </w:rPr>
      </w:pPr>
      <w:r>
        <w:rPr>
          <w:rStyle w:val="Fotnotsreferens"/>
          <w:sz w:val="20"/>
        </w:rPr>
        <w:footnoteRef/>
      </w:r>
      <w:r>
        <w:rPr>
          <w:sz w:val="20"/>
          <w:lang w:val="sv-SE"/>
        </w:rPr>
        <w:t xml:space="preserve"> Hult och Hult 2003 s. 11.</w:t>
      </w:r>
    </w:p>
  </w:footnote>
  <w:footnote w:id="4">
    <w:p w14:paraId="0B2B9B80" w14:textId="77777777" w:rsidR="0091444A" w:rsidRDefault="0091444A" w:rsidP="00B4015F">
      <w:pPr>
        <w:pStyle w:val="Fotnotstext"/>
        <w:rPr>
          <w:sz w:val="20"/>
          <w:lang w:val="sv-SE"/>
        </w:rPr>
      </w:pPr>
      <w:r>
        <w:rPr>
          <w:rStyle w:val="Fotnotsreferens"/>
          <w:sz w:val="20"/>
        </w:rPr>
        <w:footnoteRef/>
      </w:r>
      <w:r>
        <w:rPr>
          <w:sz w:val="20"/>
          <w:lang w:val="sv-SE"/>
        </w:rPr>
        <w:t xml:space="preserve"> Se Hult och Hult 2003 s. 29, 33.</w:t>
      </w:r>
    </w:p>
  </w:footnote>
  <w:footnote w:id="5">
    <w:p w14:paraId="22F9292F" w14:textId="77777777" w:rsidR="0091444A" w:rsidRDefault="0091444A" w:rsidP="00B4015F">
      <w:pPr>
        <w:pStyle w:val="Fotnotstext"/>
        <w:rPr>
          <w:sz w:val="20"/>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4BADC5F1" w14:textId="77777777" w:rsidR="0091444A" w:rsidRDefault="0091444A" w:rsidP="00B4015F">
      <w:pPr>
        <w:pStyle w:val="Fotnotstext"/>
        <w:rPr>
          <w:rFonts w:ascii="Times New Roman" w:hAnsi="Times New Roman"/>
          <w:sz w:val="20"/>
          <w:lang w:val="sv-SE"/>
        </w:rPr>
      </w:pPr>
      <w:r>
        <w:rPr>
          <w:rStyle w:val="Fotnotsreferens"/>
          <w:rFonts w:ascii="Times New Roman" w:hAnsi="Times New Roman"/>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5CCC"/>
    <w:multiLevelType w:val="hybridMultilevel"/>
    <w:tmpl w:val="E1147438"/>
    <w:lvl w:ilvl="0" w:tplc="4972184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C4D80"/>
    <w:multiLevelType w:val="hybridMultilevel"/>
    <w:tmpl w:val="CC64A7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15328"/>
    <w:multiLevelType w:val="hybridMultilevel"/>
    <w:tmpl w:val="F6B40D96"/>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228C0FC5"/>
    <w:multiLevelType w:val="hybridMultilevel"/>
    <w:tmpl w:val="73C4A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BAC2DDB"/>
    <w:multiLevelType w:val="hybridMultilevel"/>
    <w:tmpl w:val="DD745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14B365C"/>
    <w:multiLevelType w:val="hybridMultilevel"/>
    <w:tmpl w:val="41780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5287684"/>
    <w:multiLevelType w:val="hybridMultilevel"/>
    <w:tmpl w:val="46D6E9F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40066221"/>
    <w:multiLevelType w:val="hybridMultilevel"/>
    <w:tmpl w:val="9F6C713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8" w15:restartNumberingAfterBreak="0">
    <w:nsid w:val="48080F13"/>
    <w:multiLevelType w:val="hybridMultilevel"/>
    <w:tmpl w:val="EE6C4CFC"/>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9C0144A"/>
    <w:multiLevelType w:val="hybridMultilevel"/>
    <w:tmpl w:val="C07629D0"/>
    <w:lvl w:ilvl="0" w:tplc="041D0011">
      <w:start w:val="1"/>
      <w:numFmt w:val="decimal"/>
      <w:lvlText w:val="%1)"/>
      <w:lvlJc w:val="left"/>
      <w:pPr>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54557F0D"/>
    <w:multiLevelType w:val="hybridMultilevel"/>
    <w:tmpl w:val="C9EABC9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049111D"/>
    <w:multiLevelType w:val="hybridMultilevel"/>
    <w:tmpl w:val="DFC07B3C"/>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62702764"/>
    <w:multiLevelType w:val="multilevel"/>
    <w:tmpl w:val="F6B40D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89C0425"/>
    <w:multiLevelType w:val="hybridMultilevel"/>
    <w:tmpl w:val="F362B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3F09A1"/>
    <w:multiLevelType w:val="hybridMultilevel"/>
    <w:tmpl w:val="8E06F9C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62656"/>
    <w:multiLevelType w:val="hybridMultilevel"/>
    <w:tmpl w:val="0572436A"/>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3"/>
  </w:num>
  <w:num w:numId="4">
    <w:abstractNumId w:val="7"/>
  </w:num>
  <w:num w:numId="5">
    <w:abstractNumId w:val="4"/>
  </w:num>
  <w:num w:numId="6">
    <w:abstractNumId w:val="0"/>
  </w:num>
  <w:num w:numId="7">
    <w:abstractNumId w:val="8"/>
  </w:num>
  <w:num w:numId="8">
    <w:abstractNumId w:val="13"/>
  </w:num>
  <w:num w:numId="9">
    <w:abstractNumId w:val="1"/>
  </w:num>
  <w:num w:numId="10">
    <w:abstractNumId w:val="2"/>
  </w:num>
  <w:num w:numId="11">
    <w:abstractNumId w:val="15"/>
  </w:num>
  <w:num w:numId="12">
    <w:abstractNumId w:val="5"/>
  </w:num>
  <w:num w:numId="13">
    <w:abstractNumId w:val="9"/>
  </w:num>
  <w:num w:numId="14">
    <w:abstractNumId w:val="12"/>
  </w:num>
  <w:num w:numId="15">
    <w:abstractNumId w:val="14"/>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14"/>
    <w:rsid w:val="0000590F"/>
    <w:rsid w:val="000145D3"/>
    <w:rsid w:val="0003573F"/>
    <w:rsid w:val="00046C3E"/>
    <w:rsid w:val="0005431F"/>
    <w:rsid w:val="000569C1"/>
    <w:rsid w:val="00061762"/>
    <w:rsid w:val="0006194C"/>
    <w:rsid w:val="00066775"/>
    <w:rsid w:val="000740B7"/>
    <w:rsid w:val="000851E9"/>
    <w:rsid w:val="000A13A2"/>
    <w:rsid w:val="000A47EB"/>
    <w:rsid w:val="000B7A87"/>
    <w:rsid w:val="000C4FBA"/>
    <w:rsid w:val="000D2FCA"/>
    <w:rsid w:val="000E1267"/>
    <w:rsid w:val="000E57D4"/>
    <w:rsid w:val="000F5B83"/>
    <w:rsid w:val="00102BFC"/>
    <w:rsid w:val="0010324E"/>
    <w:rsid w:val="00104564"/>
    <w:rsid w:val="00123C03"/>
    <w:rsid w:val="001411C2"/>
    <w:rsid w:val="0014325D"/>
    <w:rsid w:val="00146B11"/>
    <w:rsid w:val="00157EB5"/>
    <w:rsid w:val="0016261F"/>
    <w:rsid w:val="00175E9E"/>
    <w:rsid w:val="001818AB"/>
    <w:rsid w:val="00186EC3"/>
    <w:rsid w:val="0019013C"/>
    <w:rsid w:val="00197722"/>
    <w:rsid w:val="001A665D"/>
    <w:rsid w:val="001B0884"/>
    <w:rsid w:val="001C28D5"/>
    <w:rsid w:val="001C6F5F"/>
    <w:rsid w:val="001C76ED"/>
    <w:rsid w:val="001D12C2"/>
    <w:rsid w:val="001D7227"/>
    <w:rsid w:val="002048D8"/>
    <w:rsid w:val="00211703"/>
    <w:rsid w:val="00223D91"/>
    <w:rsid w:val="002326B0"/>
    <w:rsid w:val="00233923"/>
    <w:rsid w:val="00240B47"/>
    <w:rsid w:val="00247CF3"/>
    <w:rsid w:val="0025595A"/>
    <w:rsid w:val="002653AF"/>
    <w:rsid w:val="00293550"/>
    <w:rsid w:val="002C3816"/>
    <w:rsid w:val="002E2894"/>
    <w:rsid w:val="002E7B54"/>
    <w:rsid w:val="002F1298"/>
    <w:rsid w:val="002F6347"/>
    <w:rsid w:val="00314EB5"/>
    <w:rsid w:val="003159F7"/>
    <w:rsid w:val="00315E80"/>
    <w:rsid w:val="003362BC"/>
    <w:rsid w:val="00345832"/>
    <w:rsid w:val="00351A6E"/>
    <w:rsid w:val="0036455F"/>
    <w:rsid w:val="00366508"/>
    <w:rsid w:val="00367B6C"/>
    <w:rsid w:val="003851F2"/>
    <w:rsid w:val="0038715B"/>
    <w:rsid w:val="0039639A"/>
    <w:rsid w:val="003A0B95"/>
    <w:rsid w:val="003A663B"/>
    <w:rsid w:val="003B2DC6"/>
    <w:rsid w:val="003C2C06"/>
    <w:rsid w:val="003D3B40"/>
    <w:rsid w:val="003E7584"/>
    <w:rsid w:val="0040005A"/>
    <w:rsid w:val="00420503"/>
    <w:rsid w:val="00421F5F"/>
    <w:rsid w:val="0042366A"/>
    <w:rsid w:val="00425875"/>
    <w:rsid w:val="0043030D"/>
    <w:rsid w:val="00436D25"/>
    <w:rsid w:val="00442217"/>
    <w:rsid w:val="00450BBF"/>
    <w:rsid w:val="00455410"/>
    <w:rsid w:val="00460F13"/>
    <w:rsid w:val="0046669E"/>
    <w:rsid w:val="00475831"/>
    <w:rsid w:val="00477CEF"/>
    <w:rsid w:val="00491AF2"/>
    <w:rsid w:val="004A604F"/>
    <w:rsid w:val="004B1855"/>
    <w:rsid w:val="004B1E93"/>
    <w:rsid w:val="004B7EAD"/>
    <w:rsid w:val="004C21CE"/>
    <w:rsid w:val="004C4167"/>
    <w:rsid w:val="004D4814"/>
    <w:rsid w:val="004F1364"/>
    <w:rsid w:val="004F5055"/>
    <w:rsid w:val="00503500"/>
    <w:rsid w:val="00515D78"/>
    <w:rsid w:val="005218F4"/>
    <w:rsid w:val="00536BB1"/>
    <w:rsid w:val="00540BF0"/>
    <w:rsid w:val="0054490D"/>
    <w:rsid w:val="00550B2E"/>
    <w:rsid w:val="005779F8"/>
    <w:rsid w:val="0059442E"/>
    <w:rsid w:val="00596AF3"/>
    <w:rsid w:val="00597420"/>
    <w:rsid w:val="005B267A"/>
    <w:rsid w:val="005B5DA2"/>
    <w:rsid w:val="005E0EE1"/>
    <w:rsid w:val="005F331F"/>
    <w:rsid w:val="005F3E8E"/>
    <w:rsid w:val="006015EB"/>
    <w:rsid w:val="00605E76"/>
    <w:rsid w:val="00606792"/>
    <w:rsid w:val="00617FA5"/>
    <w:rsid w:val="006272A0"/>
    <w:rsid w:val="006352CA"/>
    <w:rsid w:val="006425DC"/>
    <w:rsid w:val="0066188E"/>
    <w:rsid w:val="006657BF"/>
    <w:rsid w:val="00667C11"/>
    <w:rsid w:val="00684B0E"/>
    <w:rsid w:val="00690FEB"/>
    <w:rsid w:val="0069129C"/>
    <w:rsid w:val="006977E7"/>
    <w:rsid w:val="006A6088"/>
    <w:rsid w:val="006B536A"/>
    <w:rsid w:val="006C5FDA"/>
    <w:rsid w:val="006D69B9"/>
    <w:rsid w:val="006E4E0C"/>
    <w:rsid w:val="006F0276"/>
    <w:rsid w:val="00726CA9"/>
    <w:rsid w:val="00727B45"/>
    <w:rsid w:val="00736DB9"/>
    <w:rsid w:val="00736E20"/>
    <w:rsid w:val="007422A4"/>
    <w:rsid w:val="007437B7"/>
    <w:rsid w:val="007478CC"/>
    <w:rsid w:val="00771AA7"/>
    <w:rsid w:val="00776DF3"/>
    <w:rsid w:val="00793D5A"/>
    <w:rsid w:val="007B5ADC"/>
    <w:rsid w:val="007C1723"/>
    <w:rsid w:val="007D130B"/>
    <w:rsid w:val="007E7C96"/>
    <w:rsid w:val="007F107D"/>
    <w:rsid w:val="007F5CD0"/>
    <w:rsid w:val="008057F8"/>
    <w:rsid w:val="00806454"/>
    <w:rsid w:val="00812470"/>
    <w:rsid w:val="00817B14"/>
    <w:rsid w:val="00827355"/>
    <w:rsid w:val="00830002"/>
    <w:rsid w:val="00840156"/>
    <w:rsid w:val="00851F35"/>
    <w:rsid w:val="008752AC"/>
    <w:rsid w:val="00881FFE"/>
    <w:rsid w:val="008A7441"/>
    <w:rsid w:val="008B2CC3"/>
    <w:rsid w:val="008B62DC"/>
    <w:rsid w:val="008C086F"/>
    <w:rsid w:val="008C6654"/>
    <w:rsid w:val="008D50D3"/>
    <w:rsid w:val="008E2661"/>
    <w:rsid w:val="00904048"/>
    <w:rsid w:val="00906AFA"/>
    <w:rsid w:val="0091444A"/>
    <w:rsid w:val="009147D8"/>
    <w:rsid w:val="00915C9C"/>
    <w:rsid w:val="00925179"/>
    <w:rsid w:val="00925B44"/>
    <w:rsid w:val="00932BA3"/>
    <w:rsid w:val="009404F2"/>
    <w:rsid w:val="009448BC"/>
    <w:rsid w:val="009561D0"/>
    <w:rsid w:val="00975820"/>
    <w:rsid w:val="00980DC7"/>
    <w:rsid w:val="009818A7"/>
    <w:rsid w:val="009835EE"/>
    <w:rsid w:val="009848FC"/>
    <w:rsid w:val="009B37FF"/>
    <w:rsid w:val="009B7013"/>
    <w:rsid w:val="009C568B"/>
    <w:rsid w:val="009F5969"/>
    <w:rsid w:val="00A07746"/>
    <w:rsid w:val="00A11780"/>
    <w:rsid w:val="00A31B32"/>
    <w:rsid w:val="00A412C0"/>
    <w:rsid w:val="00A47B19"/>
    <w:rsid w:val="00A512F4"/>
    <w:rsid w:val="00A52936"/>
    <w:rsid w:val="00A578F2"/>
    <w:rsid w:val="00A71956"/>
    <w:rsid w:val="00A75B42"/>
    <w:rsid w:val="00A75E5A"/>
    <w:rsid w:val="00A82981"/>
    <w:rsid w:val="00A91841"/>
    <w:rsid w:val="00A92503"/>
    <w:rsid w:val="00AA1D07"/>
    <w:rsid w:val="00AA53A1"/>
    <w:rsid w:val="00AA7DA2"/>
    <w:rsid w:val="00AB5E5D"/>
    <w:rsid w:val="00AC6E50"/>
    <w:rsid w:val="00AD0432"/>
    <w:rsid w:val="00AD12D5"/>
    <w:rsid w:val="00AD196B"/>
    <w:rsid w:val="00AD4794"/>
    <w:rsid w:val="00AD66C6"/>
    <w:rsid w:val="00AF1EFB"/>
    <w:rsid w:val="00AF6FEB"/>
    <w:rsid w:val="00AF70E5"/>
    <w:rsid w:val="00B06BD1"/>
    <w:rsid w:val="00B207CC"/>
    <w:rsid w:val="00B24F4A"/>
    <w:rsid w:val="00B2511D"/>
    <w:rsid w:val="00B27AFC"/>
    <w:rsid w:val="00B30D9A"/>
    <w:rsid w:val="00B3212F"/>
    <w:rsid w:val="00B34746"/>
    <w:rsid w:val="00B357DE"/>
    <w:rsid w:val="00B4015F"/>
    <w:rsid w:val="00B527AF"/>
    <w:rsid w:val="00B55136"/>
    <w:rsid w:val="00B71782"/>
    <w:rsid w:val="00B718D8"/>
    <w:rsid w:val="00B72380"/>
    <w:rsid w:val="00B7396A"/>
    <w:rsid w:val="00B82DEB"/>
    <w:rsid w:val="00BA2159"/>
    <w:rsid w:val="00BA3DCF"/>
    <w:rsid w:val="00BB0584"/>
    <w:rsid w:val="00BB53E1"/>
    <w:rsid w:val="00BC2D14"/>
    <w:rsid w:val="00BE3F61"/>
    <w:rsid w:val="00BE6502"/>
    <w:rsid w:val="00BF7358"/>
    <w:rsid w:val="00C02E17"/>
    <w:rsid w:val="00C049A2"/>
    <w:rsid w:val="00C07B67"/>
    <w:rsid w:val="00C13F9C"/>
    <w:rsid w:val="00C17757"/>
    <w:rsid w:val="00C21DCE"/>
    <w:rsid w:val="00C226AD"/>
    <w:rsid w:val="00C23604"/>
    <w:rsid w:val="00C3756A"/>
    <w:rsid w:val="00C4648E"/>
    <w:rsid w:val="00C54BB0"/>
    <w:rsid w:val="00C6698F"/>
    <w:rsid w:val="00C70194"/>
    <w:rsid w:val="00C71A91"/>
    <w:rsid w:val="00C80B46"/>
    <w:rsid w:val="00C92D82"/>
    <w:rsid w:val="00C93941"/>
    <w:rsid w:val="00C94CF5"/>
    <w:rsid w:val="00C979AA"/>
    <w:rsid w:val="00CA2B9C"/>
    <w:rsid w:val="00CA662F"/>
    <w:rsid w:val="00CC5D4D"/>
    <w:rsid w:val="00CC6847"/>
    <w:rsid w:val="00CC7E6E"/>
    <w:rsid w:val="00CE0E76"/>
    <w:rsid w:val="00CF107A"/>
    <w:rsid w:val="00CF5395"/>
    <w:rsid w:val="00D037F4"/>
    <w:rsid w:val="00D0408B"/>
    <w:rsid w:val="00D12480"/>
    <w:rsid w:val="00D227C6"/>
    <w:rsid w:val="00D33B44"/>
    <w:rsid w:val="00D36B99"/>
    <w:rsid w:val="00D40203"/>
    <w:rsid w:val="00D40E41"/>
    <w:rsid w:val="00D51770"/>
    <w:rsid w:val="00D57BC4"/>
    <w:rsid w:val="00D65159"/>
    <w:rsid w:val="00D71CD0"/>
    <w:rsid w:val="00D73526"/>
    <w:rsid w:val="00D7362D"/>
    <w:rsid w:val="00D757A4"/>
    <w:rsid w:val="00D764AA"/>
    <w:rsid w:val="00D86C70"/>
    <w:rsid w:val="00D8796C"/>
    <w:rsid w:val="00DB3C99"/>
    <w:rsid w:val="00DB4890"/>
    <w:rsid w:val="00DB6424"/>
    <w:rsid w:val="00DC0303"/>
    <w:rsid w:val="00DD0487"/>
    <w:rsid w:val="00DD30A0"/>
    <w:rsid w:val="00DD7C54"/>
    <w:rsid w:val="00DE2661"/>
    <w:rsid w:val="00DE35FF"/>
    <w:rsid w:val="00E15010"/>
    <w:rsid w:val="00E2219B"/>
    <w:rsid w:val="00E2268E"/>
    <w:rsid w:val="00E263F0"/>
    <w:rsid w:val="00E3066D"/>
    <w:rsid w:val="00E33552"/>
    <w:rsid w:val="00E33996"/>
    <w:rsid w:val="00E34402"/>
    <w:rsid w:val="00E354F4"/>
    <w:rsid w:val="00E41159"/>
    <w:rsid w:val="00E43382"/>
    <w:rsid w:val="00E51FFF"/>
    <w:rsid w:val="00E524B4"/>
    <w:rsid w:val="00E56ACC"/>
    <w:rsid w:val="00E56D6A"/>
    <w:rsid w:val="00E5706B"/>
    <w:rsid w:val="00E57271"/>
    <w:rsid w:val="00E62CD9"/>
    <w:rsid w:val="00E90F86"/>
    <w:rsid w:val="00EA4B50"/>
    <w:rsid w:val="00EB6FB8"/>
    <w:rsid w:val="00EC4FA7"/>
    <w:rsid w:val="00EC5AC6"/>
    <w:rsid w:val="00EC7049"/>
    <w:rsid w:val="00ED6FF1"/>
    <w:rsid w:val="00EE3FD5"/>
    <w:rsid w:val="00EE6082"/>
    <w:rsid w:val="00F07567"/>
    <w:rsid w:val="00F1123A"/>
    <w:rsid w:val="00F12503"/>
    <w:rsid w:val="00F14AA2"/>
    <w:rsid w:val="00F1633C"/>
    <w:rsid w:val="00F179D6"/>
    <w:rsid w:val="00F27C4E"/>
    <w:rsid w:val="00F33E14"/>
    <w:rsid w:val="00F5104E"/>
    <w:rsid w:val="00F5446F"/>
    <w:rsid w:val="00F549AB"/>
    <w:rsid w:val="00F610A5"/>
    <w:rsid w:val="00F63D8D"/>
    <w:rsid w:val="00F76808"/>
    <w:rsid w:val="00F947EC"/>
    <w:rsid w:val="00FA0E89"/>
    <w:rsid w:val="00FD09FD"/>
    <w:rsid w:val="00FD1C47"/>
    <w:rsid w:val="00FE269C"/>
    <w:rsid w:val="19B83E21"/>
    <w:rsid w:val="4B2A90AD"/>
    <w:rsid w:val="614676D8"/>
    <w:rsid w:val="6628BF19"/>
    <w:rsid w:val="679E91BB"/>
    <w:rsid w:val="6ADFAA1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6262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9B9"/>
    <w:rPr>
      <w:rFonts w:ascii="Times New Roman" w:eastAsia="Times New Roman" w:hAnsi="Times New Roman" w:cs="Times New Roman"/>
    </w:rPr>
  </w:style>
  <w:style w:type="paragraph" w:styleId="Rubrik1">
    <w:name w:val="heading 1"/>
    <w:basedOn w:val="Normal"/>
    <w:link w:val="Rubrik1Char"/>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character" w:styleId="Olstomnmnande">
    <w:name w:val="Unresolved Mention"/>
    <w:basedOn w:val="Standardstycketeckensnitt"/>
    <w:uiPriority w:val="99"/>
    <w:rsid w:val="00A82981"/>
    <w:rPr>
      <w:color w:val="808080"/>
      <w:shd w:val="clear" w:color="auto" w:fill="E6E6E6"/>
    </w:rPr>
  </w:style>
  <w:style w:type="character" w:customStyle="1" w:styleId="normaltextrun">
    <w:name w:val="normaltextrun"/>
    <w:basedOn w:val="Standardstycketeckensnitt"/>
    <w:rsid w:val="00E4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7119">
      <w:bodyDiv w:val="1"/>
      <w:marLeft w:val="0"/>
      <w:marRight w:val="0"/>
      <w:marTop w:val="0"/>
      <w:marBottom w:val="0"/>
      <w:divBdr>
        <w:top w:val="none" w:sz="0" w:space="0" w:color="auto"/>
        <w:left w:val="none" w:sz="0" w:space="0" w:color="auto"/>
        <w:bottom w:val="none" w:sz="0" w:space="0" w:color="auto"/>
        <w:right w:val="none" w:sz="0" w:space="0" w:color="auto"/>
      </w:divBdr>
    </w:div>
    <w:div w:id="177231165">
      <w:bodyDiv w:val="1"/>
      <w:marLeft w:val="0"/>
      <w:marRight w:val="0"/>
      <w:marTop w:val="0"/>
      <w:marBottom w:val="0"/>
      <w:divBdr>
        <w:top w:val="none" w:sz="0" w:space="0" w:color="auto"/>
        <w:left w:val="none" w:sz="0" w:space="0" w:color="auto"/>
        <w:bottom w:val="none" w:sz="0" w:space="0" w:color="auto"/>
        <w:right w:val="none" w:sz="0" w:space="0" w:color="auto"/>
      </w:divBdr>
    </w:div>
    <w:div w:id="510996289">
      <w:bodyDiv w:val="1"/>
      <w:marLeft w:val="0"/>
      <w:marRight w:val="0"/>
      <w:marTop w:val="0"/>
      <w:marBottom w:val="0"/>
      <w:divBdr>
        <w:top w:val="none" w:sz="0" w:space="0" w:color="auto"/>
        <w:left w:val="none" w:sz="0" w:space="0" w:color="auto"/>
        <w:bottom w:val="none" w:sz="0" w:space="0" w:color="auto"/>
        <w:right w:val="none" w:sz="0" w:space="0" w:color="auto"/>
      </w:divBdr>
    </w:div>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 w:id="214388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space.mah.se/dspace/bitstream/handle/2043/6707/AttV%C3f%C2%A5gaFlyga_A4.pdf?sequence=1" TargetMode="External"/><Relationship Id="rId18" Type="http://schemas.openxmlformats.org/officeDocument/2006/relationships/hyperlink" Target="mailto:asta.cekaite@liu.s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emilia.strid@liu.se" TargetMode="External"/><Relationship Id="rId7" Type="http://schemas.openxmlformats.org/officeDocument/2006/relationships/webSettings" Target="webSettings.xml"/><Relationship Id="rId12" Type="http://schemas.openxmlformats.org/officeDocument/2006/relationships/hyperlink" Target="http://dspace.mah.se/dspace/bitstream/handle/2043/6707/AttV%C3f%C2%A5gaFlyga_A4.pdf?sequence=1" TargetMode="External"/><Relationship Id="rId17" Type="http://schemas.openxmlformats.org/officeDocument/2006/relationships/hyperlink" Target="mailto:maria.simonsson@liu.se" TargetMode="External"/><Relationship Id="rId25" Type="http://schemas.openxmlformats.org/officeDocument/2006/relationships/hyperlink" Target="mailto:Studievagledare.larno@uv.liu.se" TargetMode="External"/><Relationship Id="rId2" Type="http://schemas.openxmlformats.org/officeDocument/2006/relationships/customXml" Target="../customXml/item2.xml"/><Relationship Id="rId16" Type="http://schemas.openxmlformats.org/officeDocument/2006/relationships/hyperlink" Target="mailto:maria.simonsson@liu.se" TargetMode="External"/><Relationship Id="rId20" Type="http://schemas.openxmlformats.org/officeDocument/2006/relationships/hyperlink" Target="mailto:andrzej.szklarski@liu.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amda.ub.gu.se/bitstream/1/145/1/eidevald.pdf" TargetMode="External"/><Relationship Id="rId24" Type="http://schemas.openxmlformats.org/officeDocument/2006/relationships/hyperlink" Target="mailto:maria.simonsson@liu.se" TargetMode="External"/><Relationship Id="rId5" Type="http://schemas.openxmlformats.org/officeDocument/2006/relationships/styles" Target="styles.xml"/><Relationship Id="rId15" Type="http://schemas.openxmlformats.org/officeDocument/2006/relationships/hyperlink" Target="http://dspace.mah.se/bitstream/handle/2043/7828/valreglerade_friheten.pdf" TargetMode="External"/><Relationship Id="rId23" Type="http://schemas.openxmlformats.org/officeDocument/2006/relationships/hyperlink" Target="mailto:gill.tyren@isv.liu.se" TargetMode="External"/><Relationship Id="rId28" Type="http://schemas.openxmlformats.org/officeDocument/2006/relationships/fontTable" Target="fontTable.xml"/><Relationship Id="rId10" Type="http://schemas.openxmlformats.org/officeDocument/2006/relationships/hyperlink" Target="http://jamda.ub.gu.se/bitstream/1/145/1/eidevald.pdf" TargetMode="External"/><Relationship Id="rId19" Type="http://schemas.openxmlformats.org/officeDocument/2006/relationships/hyperlink" Target="mailto:robert.thornberg@li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urn.kb.se/resolve?urn=urn:nbn:se:liu:diva-11768" TargetMode="External"/><Relationship Id="rId22" Type="http://schemas.openxmlformats.org/officeDocument/2006/relationships/hyperlink" Target="mailto:karin.bevemyr@liu.se" TargetMode="External"/><Relationship Id="rId27"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30e51202-7e79-42a9-a176-fd27d369b163" xsi:nil="true"/>
    <_lisam_PublishedVersion xmlns="0f005843-a0d3-4c94-9cbb-d89c3965008b">1.0</_lisam_Published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EB38D569B47943B1482182964E0F39" ma:contentTypeVersion="2" ma:contentTypeDescription="Skapa ett nytt dokument." ma:contentTypeScope="" ma:versionID="287e6445e3b990e485d639fe34c90a71">
  <xsd:schema xmlns:xsd="http://www.w3.org/2001/XMLSchema" xmlns:xs="http://www.w3.org/2001/XMLSchema" xmlns:p="http://schemas.microsoft.com/office/2006/metadata/properties" xmlns:ns2="30e51202-7e79-42a9-a176-fd27d369b163" xmlns:ns3="0f005843-a0d3-4c94-9cbb-d89c3965008b" targetNamespace="http://schemas.microsoft.com/office/2006/metadata/properties" ma:root="true" ma:fieldsID="f855875c07bdf87cccd98da6ddeda8bc" ns2:_="" ns3:_="">
    <xsd:import namespace="30e51202-7e79-42a9-a176-fd27d369b163"/>
    <xsd:import namespace="0f005843-a0d3-4c94-9cbb-d89c3965008b"/>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51202-7e79-42a9-a176-fd27d369b163"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005843-a0d3-4c94-9cbb-d89c3965008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F868A-2D4E-4FA4-95F6-8D207761AC5F}">
  <ds:schemaRefs>
    <ds:schemaRef ds:uri="http://schemas.microsoft.com/office/2006/metadata/properties"/>
    <ds:schemaRef ds:uri="http://schemas.microsoft.com/office/infopath/2007/PartnerControls"/>
    <ds:schemaRef ds:uri="30e51202-7e79-42a9-a176-fd27d369b163"/>
    <ds:schemaRef ds:uri="de160249-7a35-4945-8f76-af5a449f3a28"/>
  </ds:schemaRefs>
</ds:datastoreItem>
</file>

<file path=customXml/itemProps2.xml><?xml version="1.0" encoding="utf-8"?>
<ds:datastoreItem xmlns:ds="http://schemas.openxmlformats.org/officeDocument/2006/customXml" ds:itemID="{ABE2C5E1-6246-4438-9768-A1F16F90AAB0}">
  <ds:schemaRefs>
    <ds:schemaRef ds:uri="http://schemas.microsoft.com/sharepoint/v3/contenttype/forms"/>
  </ds:schemaRefs>
</ds:datastoreItem>
</file>

<file path=customXml/itemProps3.xml><?xml version="1.0" encoding="utf-8"?>
<ds:datastoreItem xmlns:ds="http://schemas.openxmlformats.org/officeDocument/2006/customXml" ds:itemID="{4E05CF1B-BDAF-4188-AB2F-394FC7EF4CAF}"/>
</file>

<file path=docProps/app.xml><?xml version="1.0" encoding="utf-8"?>
<Properties xmlns="http://schemas.openxmlformats.org/officeDocument/2006/extended-properties" xmlns:vt="http://schemas.openxmlformats.org/officeDocument/2006/docPropsVTypes">
  <Template>Normal.dotm</Template>
  <TotalTime>135</TotalTime>
  <Pages>19</Pages>
  <Words>4006</Words>
  <Characters>25921</Characters>
  <Application>Microsoft Office Word</Application>
  <DocSecurity>0</DocSecurity>
  <Lines>498</Lines>
  <Paragraphs>113</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Simonsson</dc:creator>
  <cp:lastModifiedBy>Maria Simonsson</cp:lastModifiedBy>
  <cp:revision>13</cp:revision>
  <cp:lastPrinted>2019-02-11T08:50:00Z</cp:lastPrinted>
  <dcterms:created xsi:type="dcterms:W3CDTF">2019-02-10T15:45:00Z</dcterms:created>
  <dcterms:modified xsi:type="dcterms:W3CDTF">2019-02-11T10:31:00Z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0x010100F8EB38D569B47943B1482182964E0F39</vt:lpwstr>
  </property>
</Properties>
</file>